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8317F7" w:rsidP="003B5A41">
      <w:pPr>
        <w:pStyle w:val="Title"/>
      </w:pPr>
      <w:bookmarkStart w:id="0" w:name="_GoBack"/>
      <w:bookmarkEnd w:id="0"/>
      <w:r w:rsidRPr="008317F7">
        <w:t xml:space="preserve">EC-GSM – </w:t>
      </w:r>
      <w:r w:rsidR="00921CF6">
        <w:t xml:space="preserve">Block format for </w:t>
      </w:r>
      <w:r w:rsidR="00222E59">
        <w:t xml:space="preserve">EC-PCH and EC-AGCH </w:t>
      </w:r>
    </w:p>
    <w:p w:rsidR="003B5A41" w:rsidRDefault="008317F7" w:rsidP="003B5A41">
      <w:pPr>
        <w:pStyle w:val="Heading1"/>
        <w:rPr>
          <w:lang w:val="sv-SE"/>
        </w:rPr>
      </w:pPr>
      <w:r>
        <w:rPr>
          <w:lang w:val="sv-SE"/>
        </w:rPr>
        <w:t>Introduction</w:t>
      </w:r>
    </w:p>
    <w:p w:rsidR="008317F7" w:rsidRDefault="008317F7" w:rsidP="008317F7">
      <w:pPr>
        <w:pStyle w:val="BodyText"/>
      </w:pPr>
      <w:r>
        <w:t xml:space="preserve">At GERAN#62 a new feasibility study named </w:t>
      </w:r>
      <w:r w:rsidRPr="00061930">
        <w:rPr>
          <w:i/>
        </w:rPr>
        <w:t>Cellular System Support for Ultra Low Complexity and Low Throughput Internet of Things</w:t>
      </w:r>
      <w:r>
        <w:t xml:space="preserve"> (WI code: </w:t>
      </w:r>
      <w:proofErr w:type="spellStart"/>
      <w:r w:rsidRPr="003F6188">
        <w:t>FS_IoT_LC</w:t>
      </w:r>
      <w:proofErr w:type="spellEnd"/>
      <w:r w:rsidRPr="003F6188">
        <w:t>)</w:t>
      </w:r>
      <w:r>
        <w:t xml:space="preserve">  was approved, see </w:t>
      </w:r>
      <w:r>
        <w:fldChar w:fldCharType="begin"/>
      </w:r>
      <w:r>
        <w:instrText xml:space="preserve"> REF _Ref397674406 \r \h </w:instrText>
      </w:r>
      <w:r>
        <w:fldChar w:fldCharType="separate"/>
      </w:r>
      <w:r>
        <w:t>[1]</w:t>
      </w:r>
      <w:r>
        <w:fldChar w:fldCharType="end"/>
      </w:r>
      <w:r>
        <w:t>.</w:t>
      </w:r>
    </w:p>
    <w:p w:rsidR="006D299E" w:rsidRDefault="006D299E" w:rsidP="006D299E">
      <w:pPr>
        <w:pStyle w:val="BodyText"/>
      </w:pPr>
      <w:r w:rsidRPr="0076227A">
        <w:t>One of the main objectives is to increase the coverage compared to existing GPRS services. The most straight forward way to do this when coverage is to be extended based on an existing system design is to make use of blind repetit</w:t>
      </w:r>
      <w:r>
        <w:t>ions.</w:t>
      </w:r>
    </w:p>
    <w:p w:rsidR="006D299E" w:rsidRPr="0076227A" w:rsidRDefault="006D299E" w:rsidP="006D299E">
      <w:pPr>
        <w:pStyle w:val="BodyText"/>
      </w:pPr>
      <w:r>
        <w:t>Another means to improve performance is to lower the code rate of the block, consequently also lowering the payload size.</w:t>
      </w:r>
    </w:p>
    <w:p w:rsidR="00116F55" w:rsidRDefault="00A82BB0" w:rsidP="007C3A1E">
      <w:pPr>
        <w:pStyle w:val="BodyText"/>
      </w:pPr>
      <w:r>
        <w:t xml:space="preserve">In this contribution, </w:t>
      </w:r>
      <w:r w:rsidR="006D299E">
        <w:t>a design of the EC-PCH and EC-AGCH is shown that relies on both block repetition and increased redundancy to reach the target of 20 dB coverage improvements</w:t>
      </w:r>
      <w:r w:rsidR="0075739A">
        <w:t>.</w:t>
      </w:r>
    </w:p>
    <w:p w:rsidR="006D299E" w:rsidRDefault="0016449D" w:rsidP="0016449D">
      <w:pPr>
        <w:pStyle w:val="Heading1"/>
      </w:pPr>
      <w:r>
        <w:t>Current PCH and AGCH operation</w:t>
      </w:r>
    </w:p>
    <w:p w:rsidR="0016449D" w:rsidRDefault="0016449D" w:rsidP="0016449D">
      <w:r>
        <w:t>The PCH and AGCH blocks are today mapped onto the CCCH/D which maps onto the physical resources in the BCCH carrier on TS0.</w:t>
      </w:r>
    </w:p>
    <w:p w:rsidR="0016449D" w:rsidRDefault="0016449D" w:rsidP="0016449D">
      <w:r>
        <w:t xml:space="preserve">Both PCH and AGCH use the original coding of SACCH, see </w:t>
      </w:r>
      <w:r>
        <w:fldChar w:fldCharType="begin"/>
      </w:r>
      <w:r>
        <w:instrText xml:space="preserve"> REF _Ref409874165 \r \h </w:instrText>
      </w:r>
      <w:r>
        <w:fldChar w:fldCharType="separate"/>
      </w:r>
      <w:r>
        <w:t>[2]</w:t>
      </w:r>
      <w:r>
        <w:fldChar w:fldCharType="end"/>
      </w:r>
      <w:r>
        <w:t xml:space="preserve">, and the block is mapped onto four bursts onto four consecutive TDMA frames, see </w:t>
      </w:r>
      <w:r>
        <w:fldChar w:fldCharType="begin"/>
      </w:r>
      <w:r>
        <w:instrText xml:space="preserve"> REF _Ref409874229 \r \h </w:instrText>
      </w:r>
      <w:r>
        <w:fldChar w:fldCharType="separate"/>
      </w:r>
      <w:r>
        <w:t>[3]</w:t>
      </w:r>
      <w:r>
        <w:fldChar w:fldCharType="end"/>
      </w:r>
      <w:r w:rsidR="003E03E7">
        <w:t xml:space="preserve">, and </w:t>
      </w:r>
      <w:r w:rsidR="003E03E7">
        <w:fldChar w:fldCharType="begin"/>
      </w:r>
      <w:r w:rsidR="003E03E7">
        <w:instrText xml:space="preserve"> REF _Ref409875905 \h </w:instrText>
      </w:r>
      <w:r w:rsidR="003E03E7">
        <w:fldChar w:fldCharType="separate"/>
      </w:r>
      <w:r w:rsidR="003E03E7">
        <w:t xml:space="preserve">Table </w:t>
      </w:r>
      <w:r w:rsidR="003E03E7">
        <w:rPr>
          <w:noProof/>
        </w:rPr>
        <w:t>1</w:t>
      </w:r>
      <w:r w:rsidR="003E03E7">
        <w:fldChar w:fldCharType="end"/>
      </w:r>
      <w:r w:rsidR="003E03E7">
        <w:t xml:space="preserve"> and </w:t>
      </w:r>
      <w:r w:rsidR="003E03E7">
        <w:fldChar w:fldCharType="begin"/>
      </w:r>
      <w:r w:rsidR="003E03E7">
        <w:instrText xml:space="preserve"> REF _Ref409875912 \h </w:instrText>
      </w:r>
      <w:r w:rsidR="003E03E7">
        <w:fldChar w:fldCharType="separate"/>
      </w:r>
      <w:r w:rsidR="003E03E7">
        <w:t xml:space="preserve">Figure </w:t>
      </w:r>
      <w:r w:rsidR="003E03E7">
        <w:rPr>
          <w:noProof/>
        </w:rPr>
        <w:t>1</w:t>
      </w:r>
      <w:r w:rsidR="003E03E7">
        <w:fldChar w:fldCharType="end"/>
      </w:r>
      <w:r>
        <w:t>.</w:t>
      </w:r>
    </w:p>
    <w:p w:rsidR="007C2203" w:rsidRDefault="007C2203" w:rsidP="0016449D">
      <w:r>
        <w:t>The block contains 184 information bits and both for AGCH and PCH there are possibilities to include AGCH and PCH to multiple devices in the same block.</w:t>
      </w:r>
    </w:p>
    <w:p w:rsidR="00983097" w:rsidRDefault="00983097" w:rsidP="00983097">
      <w:pPr>
        <w:pStyle w:val="Caption"/>
      </w:pPr>
      <w:bookmarkStart w:id="1" w:name="_Ref409875905"/>
      <w:proofErr w:type="gramStart"/>
      <w:r>
        <w:t xml:space="preserve">Table </w:t>
      </w:r>
      <w:r w:rsidR="00A9700F">
        <w:fldChar w:fldCharType="begin"/>
      </w:r>
      <w:r w:rsidR="00A9700F">
        <w:instrText xml:space="preserve"> SEQ Table \* ARABIC </w:instrText>
      </w:r>
      <w:r w:rsidR="00A9700F">
        <w:fldChar w:fldCharType="separate"/>
      </w:r>
      <w:r w:rsidR="003E2389">
        <w:rPr>
          <w:noProof/>
        </w:rPr>
        <w:t>1</w:t>
      </w:r>
      <w:r w:rsidR="00A9700F">
        <w:rPr>
          <w:noProof/>
        </w:rPr>
        <w:fldChar w:fldCharType="end"/>
      </w:r>
      <w:bookmarkEnd w:id="1"/>
      <w:r>
        <w:t>.</w:t>
      </w:r>
      <w:proofErr w:type="gramEnd"/>
      <w:r>
        <w:t xml:space="preserve"> Current PCH, AGCH mapping.</w:t>
      </w:r>
    </w:p>
    <w:tbl>
      <w:tblPr>
        <w:tblW w:w="6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1"/>
        <w:gridCol w:w="426"/>
        <w:gridCol w:w="992"/>
        <w:gridCol w:w="1101"/>
        <w:gridCol w:w="816"/>
        <w:gridCol w:w="906"/>
        <w:gridCol w:w="1283"/>
      </w:tblGrid>
      <w:tr w:rsidR="003E2389" w:rsidRPr="001418C2" w:rsidTr="003E2389">
        <w:trPr>
          <w:jc w:val="center"/>
        </w:trPr>
        <w:tc>
          <w:tcPr>
            <w:tcW w:w="1011"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Channel </w:t>
            </w:r>
            <w:r>
              <w:rPr>
                <w:rFonts w:eastAsia="SimSun"/>
                <w:sz w:val="14"/>
                <w:szCs w:val="16"/>
              </w:rPr>
              <w:br/>
            </w:r>
            <w:r w:rsidRPr="00983097">
              <w:rPr>
                <w:rFonts w:eastAsia="SimSun"/>
                <w:sz w:val="14"/>
                <w:szCs w:val="16"/>
              </w:rPr>
              <w:t>designation</w:t>
            </w:r>
          </w:p>
        </w:tc>
        <w:tc>
          <w:tcPr>
            <w:tcW w:w="426"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Dir.</w:t>
            </w:r>
          </w:p>
        </w:tc>
        <w:tc>
          <w:tcPr>
            <w:tcW w:w="992"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Allowable </w:t>
            </w:r>
            <w:r w:rsidRPr="00983097">
              <w:rPr>
                <w:rFonts w:eastAsia="SimSun"/>
                <w:sz w:val="14"/>
                <w:szCs w:val="16"/>
              </w:rPr>
              <w:br/>
              <w:t xml:space="preserve">timeslot </w:t>
            </w:r>
            <w:r w:rsidRPr="00983097">
              <w:rPr>
                <w:rFonts w:eastAsia="SimSun"/>
                <w:sz w:val="14"/>
                <w:szCs w:val="16"/>
              </w:rPr>
              <w:br/>
              <w:t>ass.</w:t>
            </w:r>
          </w:p>
        </w:tc>
        <w:tc>
          <w:tcPr>
            <w:tcW w:w="1101"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Allowable </w:t>
            </w:r>
            <w:r w:rsidRPr="00983097">
              <w:rPr>
                <w:rFonts w:eastAsia="SimSun"/>
                <w:sz w:val="14"/>
                <w:szCs w:val="16"/>
              </w:rPr>
              <w:br/>
              <w:t xml:space="preserve">RF </w:t>
            </w:r>
            <w:proofErr w:type="spellStart"/>
            <w:r w:rsidRPr="00983097">
              <w:rPr>
                <w:rFonts w:eastAsia="SimSun"/>
                <w:sz w:val="14"/>
                <w:szCs w:val="16"/>
              </w:rPr>
              <w:t>ch.</w:t>
            </w:r>
            <w:proofErr w:type="spellEnd"/>
            <w:r w:rsidRPr="00983097">
              <w:rPr>
                <w:rFonts w:eastAsia="SimSun"/>
                <w:sz w:val="14"/>
                <w:szCs w:val="16"/>
              </w:rPr>
              <w:t xml:space="preserve"> </w:t>
            </w:r>
            <w:r w:rsidRPr="00983097">
              <w:rPr>
                <w:rFonts w:eastAsia="SimSun"/>
                <w:sz w:val="14"/>
                <w:szCs w:val="16"/>
              </w:rPr>
              <w:br/>
              <w:t>ass.</w:t>
            </w:r>
          </w:p>
        </w:tc>
        <w:tc>
          <w:tcPr>
            <w:tcW w:w="816"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Burst </w:t>
            </w:r>
            <w:r w:rsidRPr="00983097">
              <w:rPr>
                <w:rFonts w:eastAsia="SimSun"/>
                <w:sz w:val="14"/>
                <w:szCs w:val="16"/>
              </w:rPr>
              <w:br/>
              <w:t>type</w:t>
            </w:r>
          </w:p>
        </w:tc>
        <w:tc>
          <w:tcPr>
            <w:tcW w:w="906"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Repeat </w:t>
            </w:r>
            <w:r w:rsidRPr="00983097">
              <w:rPr>
                <w:rFonts w:eastAsia="SimSun"/>
                <w:sz w:val="14"/>
                <w:szCs w:val="16"/>
              </w:rPr>
              <w:br/>
              <w:t xml:space="preserve">length </w:t>
            </w:r>
            <w:r w:rsidRPr="00983097">
              <w:rPr>
                <w:rFonts w:eastAsia="SimSun"/>
                <w:sz w:val="14"/>
                <w:szCs w:val="16"/>
              </w:rPr>
              <w:br/>
              <w:t xml:space="preserve">TDMA </w:t>
            </w:r>
            <w:r w:rsidRPr="00983097">
              <w:rPr>
                <w:rFonts w:eastAsia="SimSun"/>
                <w:sz w:val="14"/>
                <w:szCs w:val="16"/>
              </w:rPr>
              <w:br/>
              <w:t>frames</w:t>
            </w:r>
          </w:p>
        </w:tc>
        <w:tc>
          <w:tcPr>
            <w:tcW w:w="1283" w:type="dxa"/>
            <w:shd w:val="clear" w:color="auto" w:fill="DBE5F1" w:themeFill="accent1" w:themeFillTint="33"/>
          </w:tcPr>
          <w:p w:rsidR="003E2389" w:rsidRPr="00983097" w:rsidRDefault="003E2389" w:rsidP="00C026BB">
            <w:pPr>
              <w:pStyle w:val="TAH"/>
              <w:rPr>
                <w:rFonts w:eastAsia="SimSun"/>
                <w:sz w:val="14"/>
                <w:szCs w:val="16"/>
              </w:rPr>
            </w:pPr>
            <w:r w:rsidRPr="00983097">
              <w:rPr>
                <w:rFonts w:eastAsia="SimSun"/>
                <w:sz w:val="14"/>
                <w:szCs w:val="16"/>
              </w:rPr>
              <w:t xml:space="preserve">Interleaved block </w:t>
            </w:r>
            <w:r w:rsidRPr="00983097">
              <w:rPr>
                <w:rFonts w:eastAsia="SimSun"/>
                <w:sz w:val="14"/>
                <w:szCs w:val="16"/>
              </w:rPr>
              <w:br/>
              <w:t>TDMA frame mapping</w:t>
            </w:r>
          </w:p>
        </w:tc>
      </w:tr>
      <w:tr w:rsidR="003E2389" w:rsidRPr="002A1748" w:rsidTr="003E2389">
        <w:trPr>
          <w:jc w:val="center"/>
        </w:trPr>
        <w:tc>
          <w:tcPr>
            <w:tcW w:w="1011" w:type="dxa"/>
            <w:shd w:val="clear" w:color="auto" w:fill="auto"/>
          </w:tcPr>
          <w:p w:rsidR="003E2389" w:rsidRPr="00983097" w:rsidRDefault="003E2389" w:rsidP="00C026BB">
            <w:pPr>
              <w:pStyle w:val="TAL"/>
              <w:rPr>
                <w:rFonts w:eastAsia="SimSun"/>
                <w:sz w:val="14"/>
                <w:szCs w:val="16"/>
              </w:rPr>
            </w:pPr>
            <w:r w:rsidRPr="00983097">
              <w:rPr>
                <w:rFonts w:eastAsia="SimSun"/>
                <w:sz w:val="14"/>
                <w:szCs w:val="16"/>
              </w:rPr>
              <w:t>PCH</w:t>
            </w:r>
            <w:r>
              <w:rPr>
                <w:rFonts w:eastAsia="SimSun"/>
                <w:sz w:val="14"/>
                <w:szCs w:val="16"/>
              </w:rPr>
              <w:t>, AGCH</w:t>
            </w:r>
          </w:p>
        </w:tc>
        <w:tc>
          <w:tcPr>
            <w:tcW w:w="426" w:type="dxa"/>
            <w:shd w:val="clear" w:color="auto" w:fill="auto"/>
          </w:tcPr>
          <w:p w:rsidR="003E2389" w:rsidRPr="00983097" w:rsidRDefault="003E2389" w:rsidP="00C026BB">
            <w:pPr>
              <w:pStyle w:val="TAC"/>
              <w:rPr>
                <w:rFonts w:eastAsia="SimSun"/>
                <w:sz w:val="14"/>
                <w:szCs w:val="16"/>
              </w:rPr>
            </w:pPr>
            <w:r w:rsidRPr="00983097">
              <w:rPr>
                <w:rFonts w:eastAsia="SimSun"/>
                <w:sz w:val="14"/>
                <w:szCs w:val="16"/>
              </w:rPr>
              <w:t>D</w:t>
            </w:r>
          </w:p>
        </w:tc>
        <w:tc>
          <w:tcPr>
            <w:tcW w:w="992" w:type="dxa"/>
            <w:shd w:val="clear" w:color="auto" w:fill="auto"/>
          </w:tcPr>
          <w:p w:rsidR="003E2389" w:rsidRPr="00983097" w:rsidRDefault="0092457D" w:rsidP="00C026BB">
            <w:pPr>
              <w:pStyle w:val="TAC"/>
              <w:rPr>
                <w:rFonts w:eastAsia="SimSun"/>
                <w:sz w:val="14"/>
                <w:szCs w:val="16"/>
              </w:rPr>
            </w:pPr>
            <w:r>
              <w:rPr>
                <w:rFonts w:eastAsia="SimSun"/>
                <w:sz w:val="14"/>
                <w:szCs w:val="16"/>
              </w:rPr>
              <w:t>0,2,4,6</w:t>
            </w:r>
          </w:p>
        </w:tc>
        <w:tc>
          <w:tcPr>
            <w:tcW w:w="1101" w:type="dxa"/>
            <w:shd w:val="clear" w:color="auto" w:fill="auto"/>
          </w:tcPr>
          <w:p w:rsidR="003E2389" w:rsidRPr="00983097" w:rsidRDefault="003E2389" w:rsidP="00C026BB">
            <w:pPr>
              <w:pStyle w:val="TAC"/>
              <w:rPr>
                <w:rFonts w:eastAsia="SimSun"/>
                <w:sz w:val="14"/>
                <w:szCs w:val="16"/>
              </w:rPr>
            </w:pPr>
            <w:r w:rsidRPr="00983097">
              <w:rPr>
                <w:rFonts w:eastAsia="SimSun"/>
                <w:sz w:val="14"/>
                <w:szCs w:val="16"/>
              </w:rPr>
              <w:t>C0</w:t>
            </w:r>
          </w:p>
        </w:tc>
        <w:tc>
          <w:tcPr>
            <w:tcW w:w="816" w:type="dxa"/>
            <w:shd w:val="clear" w:color="auto" w:fill="auto"/>
          </w:tcPr>
          <w:p w:rsidR="003E2389" w:rsidRPr="00983097" w:rsidRDefault="003E2389" w:rsidP="00C026BB">
            <w:pPr>
              <w:pStyle w:val="TAC"/>
              <w:rPr>
                <w:rFonts w:eastAsia="SimSun"/>
                <w:sz w:val="14"/>
                <w:szCs w:val="16"/>
              </w:rPr>
            </w:pPr>
            <w:r w:rsidRPr="00983097">
              <w:rPr>
                <w:rFonts w:eastAsia="SimSun"/>
                <w:sz w:val="14"/>
                <w:szCs w:val="16"/>
              </w:rPr>
              <w:t>NB</w:t>
            </w:r>
          </w:p>
        </w:tc>
        <w:tc>
          <w:tcPr>
            <w:tcW w:w="906" w:type="dxa"/>
            <w:shd w:val="clear" w:color="auto" w:fill="auto"/>
          </w:tcPr>
          <w:p w:rsidR="003E2389" w:rsidRPr="00983097" w:rsidRDefault="003E2389" w:rsidP="00C026BB">
            <w:pPr>
              <w:pStyle w:val="TAC"/>
              <w:rPr>
                <w:rFonts w:eastAsia="SimSun"/>
                <w:sz w:val="14"/>
                <w:szCs w:val="16"/>
              </w:rPr>
            </w:pPr>
            <w:r w:rsidRPr="00983097">
              <w:rPr>
                <w:rFonts w:eastAsia="SimSun"/>
                <w:sz w:val="14"/>
                <w:szCs w:val="16"/>
              </w:rPr>
              <w:t>51</w:t>
            </w:r>
          </w:p>
        </w:tc>
        <w:tc>
          <w:tcPr>
            <w:tcW w:w="1283" w:type="dxa"/>
            <w:shd w:val="clear" w:color="auto" w:fill="auto"/>
          </w:tcPr>
          <w:p w:rsidR="003E2389" w:rsidRPr="00983097" w:rsidRDefault="003E2389" w:rsidP="00983097">
            <w:pPr>
              <w:pStyle w:val="TAC"/>
              <w:jc w:val="left"/>
              <w:rPr>
                <w:rFonts w:eastAsia="SimSun"/>
                <w:sz w:val="14"/>
                <w:szCs w:val="16"/>
              </w:rPr>
            </w:pPr>
            <w:r w:rsidRPr="00983097">
              <w:rPr>
                <w:rFonts w:eastAsia="SimSun"/>
                <w:sz w:val="14"/>
                <w:szCs w:val="16"/>
              </w:rPr>
              <w:t>B0(6..9),</w:t>
            </w:r>
            <w:r>
              <w:rPr>
                <w:rFonts w:eastAsia="SimSun"/>
                <w:sz w:val="14"/>
                <w:szCs w:val="16"/>
              </w:rPr>
              <w:br/>
            </w:r>
            <w:r w:rsidRPr="00983097">
              <w:rPr>
                <w:rFonts w:eastAsia="SimSun"/>
                <w:sz w:val="14"/>
                <w:szCs w:val="16"/>
              </w:rPr>
              <w:t>B1(12..15),</w:t>
            </w:r>
            <w:r>
              <w:rPr>
                <w:rFonts w:eastAsia="SimSun"/>
                <w:sz w:val="14"/>
                <w:szCs w:val="16"/>
              </w:rPr>
              <w:br/>
            </w:r>
            <w:r w:rsidRPr="00983097">
              <w:rPr>
                <w:rFonts w:eastAsia="SimSun"/>
                <w:sz w:val="14"/>
                <w:szCs w:val="16"/>
              </w:rPr>
              <w:t>B2(16..19) B3(22..25),</w:t>
            </w:r>
            <w:r>
              <w:rPr>
                <w:rFonts w:eastAsia="SimSun"/>
                <w:sz w:val="14"/>
                <w:szCs w:val="16"/>
              </w:rPr>
              <w:br/>
            </w:r>
            <w:r w:rsidRPr="00983097">
              <w:rPr>
                <w:rFonts w:eastAsia="SimSun"/>
                <w:sz w:val="14"/>
                <w:szCs w:val="16"/>
              </w:rPr>
              <w:t>B4(26..29),</w:t>
            </w:r>
            <w:r>
              <w:rPr>
                <w:rFonts w:eastAsia="SimSun"/>
                <w:sz w:val="14"/>
                <w:szCs w:val="16"/>
              </w:rPr>
              <w:br/>
            </w:r>
            <w:r w:rsidRPr="00983097">
              <w:rPr>
                <w:rFonts w:eastAsia="SimSun"/>
                <w:sz w:val="14"/>
                <w:szCs w:val="16"/>
              </w:rPr>
              <w:t xml:space="preserve">B5(32..35), </w:t>
            </w:r>
            <w:r>
              <w:rPr>
                <w:rFonts w:eastAsia="SimSun"/>
                <w:sz w:val="14"/>
                <w:szCs w:val="16"/>
              </w:rPr>
              <w:br/>
            </w:r>
            <w:r w:rsidRPr="00983097">
              <w:rPr>
                <w:rFonts w:eastAsia="SimSun"/>
                <w:sz w:val="14"/>
                <w:szCs w:val="16"/>
              </w:rPr>
              <w:t>B6(36..39),</w:t>
            </w:r>
            <w:r>
              <w:rPr>
                <w:rFonts w:eastAsia="SimSun"/>
                <w:sz w:val="14"/>
                <w:szCs w:val="16"/>
              </w:rPr>
              <w:br/>
            </w:r>
            <w:r w:rsidRPr="00983097">
              <w:rPr>
                <w:rFonts w:eastAsia="SimSun"/>
                <w:sz w:val="14"/>
                <w:szCs w:val="16"/>
              </w:rPr>
              <w:t>B7(42..45),</w:t>
            </w:r>
            <w:r>
              <w:rPr>
                <w:rFonts w:eastAsia="SimSun"/>
                <w:sz w:val="14"/>
                <w:szCs w:val="16"/>
              </w:rPr>
              <w:br/>
            </w:r>
            <w:r w:rsidRPr="00983097">
              <w:rPr>
                <w:rFonts w:eastAsia="SimSun"/>
                <w:sz w:val="14"/>
                <w:szCs w:val="16"/>
              </w:rPr>
              <w:t>B8(46..49)</w:t>
            </w:r>
          </w:p>
        </w:tc>
      </w:tr>
    </w:tbl>
    <w:p w:rsidR="0016449D" w:rsidRDefault="0016449D" w:rsidP="0016449D"/>
    <w:p w:rsidR="00171CAF" w:rsidRDefault="009659A9" w:rsidP="005270B1">
      <w:pPr>
        <w:keepNext/>
      </w:pPr>
      <w:r>
        <w:rPr>
          <w:noProof/>
        </w:rPr>
        <w:lastRenderedPageBreak/>
        <w:drawing>
          <wp:inline distT="0" distB="0" distL="0" distR="0" wp14:anchorId="1FB7BF68" wp14:editId="6736B8FE">
            <wp:extent cx="5141343" cy="534207"/>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2566" cy="534334"/>
                    </a:xfrm>
                    <a:prstGeom prst="rect">
                      <a:avLst/>
                    </a:prstGeom>
                    <a:noFill/>
                  </pic:spPr>
                </pic:pic>
              </a:graphicData>
            </a:graphic>
          </wp:inline>
        </w:drawing>
      </w:r>
    </w:p>
    <w:p w:rsidR="003E03E7" w:rsidRDefault="003E03E7" w:rsidP="007C2203">
      <w:pPr>
        <w:pStyle w:val="Caption"/>
      </w:pPr>
      <w:bookmarkStart w:id="2" w:name="_Ref409875912"/>
      <w:proofErr w:type="gramStart"/>
      <w:r>
        <w:t xml:space="preserve">Figure </w:t>
      </w:r>
      <w:r w:rsidR="00A9700F">
        <w:fldChar w:fldCharType="begin"/>
      </w:r>
      <w:r w:rsidR="00A9700F">
        <w:instrText xml:space="preserve"> SEQ Figure \* ARABIC </w:instrText>
      </w:r>
      <w:r w:rsidR="00A9700F">
        <w:fldChar w:fldCharType="separate"/>
      </w:r>
      <w:r w:rsidR="003E2389">
        <w:rPr>
          <w:noProof/>
        </w:rPr>
        <w:t>1</w:t>
      </w:r>
      <w:r w:rsidR="00A9700F">
        <w:rPr>
          <w:noProof/>
        </w:rPr>
        <w:fldChar w:fldCharType="end"/>
      </w:r>
      <w:bookmarkEnd w:id="2"/>
      <w:r>
        <w:t>.</w:t>
      </w:r>
      <w:proofErr w:type="gramEnd"/>
      <w:r>
        <w:t xml:space="preserve"> Current PCH, AGCH mapping.</w:t>
      </w:r>
    </w:p>
    <w:p w:rsidR="007C2203" w:rsidRDefault="007C2203" w:rsidP="007C3A1E">
      <w:pPr>
        <w:pStyle w:val="Heading1"/>
      </w:pPr>
      <w:r>
        <w:t>New EC-PCH and EC-AGCH block format</w:t>
      </w:r>
    </w:p>
    <w:p w:rsidR="00F15556" w:rsidRPr="00F15556" w:rsidRDefault="00F15556" w:rsidP="00F15556">
      <w:pPr>
        <w:pStyle w:val="Heading2"/>
      </w:pPr>
      <w:r>
        <w:t>Choice of block format</w:t>
      </w:r>
    </w:p>
    <w:p w:rsidR="007C2203" w:rsidRDefault="007C2203" w:rsidP="00F45972">
      <w:pPr>
        <w:pStyle w:val="BodyText"/>
      </w:pPr>
      <w:r>
        <w:t xml:space="preserve">When supporting users in extended coverage, the multiplexing of multiple users implies that the EC-PCH and EC-AGCH block </w:t>
      </w:r>
      <w:r w:rsidR="00266544">
        <w:t>need to be dimensioned for the user in the worse coverage condition.</w:t>
      </w:r>
      <w:r w:rsidR="006F24F0">
        <w:t xml:space="preserve"> However, if fewer resources could be used per user, the overall resource utilization could be improved. Also, using a short block would allow for devices to read its paging gro</w:t>
      </w:r>
      <w:r w:rsidR="00F45972">
        <w:t>up and quickly go back to sleep, provided that they are in normal coverage, which the majority of devices still are expected to be.</w:t>
      </w:r>
    </w:p>
    <w:p w:rsidR="00F45972" w:rsidRDefault="00F45972" w:rsidP="00F45972">
      <w:pPr>
        <w:pStyle w:val="BodyText"/>
      </w:pPr>
      <w:r>
        <w:t>The new EC-AGCH and EC-PCH block is hence using a 2-burst block format. The block itself is a repeated 1-burst block allowing devices in good coverage to decode the block after just a single burst. The use of a two times repeated EC-AGCH and EC-PCH will also assist devices to synchronize to the cell since two normal bursts are always guaranteed to contain the same information, which for example can be u</w:t>
      </w:r>
      <w:r w:rsidR="00246A42">
        <w:t>tilized by the device</w:t>
      </w:r>
      <w:r>
        <w:t xml:space="preserve"> for frequency offset compensation</w:t>
      </w:r>
      <w:r w:rsidR="00246A42">
        <w:t xml:space="preserve"> and coverage class estimation</w:t>
      </w:r>
      <w:r>
        <w:t>.</w:t>
      </w:r>
    </w:p>
    <w:p w:rsidR="003E2389" w:rsidRDefault="003E2389" w:rsidP="003E2389">
      <w:pPr>
        <w:pStyle w:val="Caption"/>
        <w:keepNext/>
        <w:ind w:left="431"/>
      </w:pPr>
      <w:bookmarkStart w:id="3" w:name="_Ref409876758"/>
      <w:proofErr w:type="gramStart"/>
      <w:r>
        <w:lastRenderedPageBreak/>
        <w:t xml:space="preserve">Table </w:t>
      </w:r>
      <w:r w:rsidR="00AC066E">
        <w:fldChar w:fldCharType="begin"/>
      </w:r>
      <w:r w:rsidR="00AC066E">
        <w:instrText xml:space="preserve"> SEQ Table \* ARABIC </w:instrText>
      </w:r>
      <w:r w:rsidR="00AC066E">
        <w:fldChar w:fldCharType="separate"/>
      </w:r>
      <w:r>
        <w:rPr>
          <w:noProof/>
        </w:rPr>
        <w:t>2</w:t>
      </w:r>
      <w:r w:rsidR="00AC066E">
        <w:rPr>
          <w:noProof/>
        </w:rPr>
        <w:fldChar w:fldCharType="end"/>
      </w:r>
      <w:bookmarkEnd w:id="3"/>
      <w:r>
        <w:t>.</w:t>
      </w:r>
      <w:proofErr w:type="gramEnd"/>
      <w:r>
        <w:t xml:space="preserve"> </w:t>
      </w:r>
      <w:proofErr w:type="gramStart"/>
      <w:r>
        <w:t>EC-PCH and EC-AGCH mapping.</w:t>
      </w:r>
      <w:proofErr w:type="gramEnd"/>
    </w:p>
    <w:tbl>
      <w:tblPr>
        <w:tblW w:w="7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425"/>
        <w:gridCol w:w="992"/>
        <w:gridCol w:w="992"/>
        <w:gridCol w:w="567"/>
        <w:gridCol w:w="709"/>
        <w:gridCol w:w="851"/>
        <w:gridCol w:w="2268"/>
      </w:tblGrid>
      <w:tr w:rsidR="003E2389" w:rsidRPr="001418C2" w:rsidTr="003E2389">
        <w:trPr>
          <w:jc w:val="center"/>
        </w:trPr>
        <w:tc>
          <w:tcPr>
            <w:tcW w:w="1101"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Channel designation</w:t>
            </w:r>
          </w:p>
        </w:tc>
        <w:tc>
          <w:tcPr>
            <w:tcW w:w="425"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Dir.</w:t>
            </w:r>
          </w:p>
        </w:tc>
        <w:tc>
          <w:tcPr>
            <w:tcW w:w="992"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Allowable </w:t>
            </w:r>
            <w:r w:rsidRPr="003E2389">
              <w:rPr>
                <w:rFonts w:eastAsia="SimSun"/>
                <w:sz w:val="14"/>
                <w:szCs w:val="14"/>
              </w:rPr>
              <w:br/>
              <w:t xml:space="preserve">timeslot </w:t>
            </w:r>
            <w:r w:rsidRPr="003E2389">
              <w:rPr>
                <w:rFonts w:eastAsia="SimSun"/>
                <w:sz w:val="14"/>
                <w:szCs w:val="14"/>
              </w:rPr>
              <w:br/>
              <w:t>ass.</w:t>
            </w:r>
          </w:p>
        </w:tc>
        <w:tc>
          <w:tcPr>
            <w:tcW w:w="992"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Allowable </w:t>
            </w:r>
            <w:r w:rsidRPr="003E2389">
              <w:rPr>
                <w:rFonts w:eastAsia="SimSun"/>
                <w:sz w:val="14"/>
                <w:szCs w:val="14"/>
              </w:rPr>
              <w:br/>
              <w:t xml:space="preserve">RF </w:t>
            </w:r>
            <w:proofErr w:type="spellStart"/>
            <w:r w:rsidRPr="003E2389">
              <w:rPr>
                <w:rFonts w:eastAsia="SimSun"/>
                <w:sz w:val="14"/>
                <w:szCs w:val="14"/>
              </w:rPr>
              <w:t>ch.</w:t>
            </w:r>
            <w:proofErr w:type="spellEnd"/>
            <w:r w:rsidRPr="003E2389">
              <w:rPr>
                <w:rFonts w:eastAsia="SimSun"/>
                <w:sz w:val="14"/>
                <w:szCs w:val="14"/>
              </w:rPr>
              <w:t xml:space="preserve"> </w:t>
            </w:r>
            <w:r w:rsidRPr="003E2389">
              <w:rPr>
                <w:rFonts w:eastAsia="SimSun"/>
                <w:sz w:val="14"/>
                <w:szCs w:val="14"/>
              </w:rPr>
              <w:br/>
              <w:t>ass.</w:t>
            </w:r>
          </w:p>
        </w:tc>
        <w:tc>
          <w:tcPr>
            <w:tcW w:w="567"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Burst </w:t>
            </w:r>
            <w:r w:rsidRPr="003E2389">
              <w:rPr>
                <w:rFonts w:eastAsia="SimSun"/>
                <w:sz w:val="14"/>
                <w:szCs w:val="14"/>
              </w:rPr>
              <w:br/>
              <w:t>type</w:t>
            </w:r>
          </w:p>
        </w:tc>
        <w:tc>
          <w:tcPr>
            <w:tcW w:w="709"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Repeat length </w:t>
            </w:r>
            <w:r w:rsidRPr="003E2389">
              <w:rPr>
                <w:rFonts w:eastAsia="SimSun"/>
                <w:sz w:val="14"/>
                <w:szCs w:val="14"/>
              </w:rPr>
              <w:br/>
              <w:t>TDMA frames</w:t>
            </w:r>
          </w:p>
        </w:tc>
        <w:tc>
          <w:tcPr>
            <w:tcW w:w="851"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Coverage </w:t>
            </w:r>
            <w:r w:rsidRPr="003E2389">
              <w:rPr>
                <w:rFonts w:eastAsia="SimSun"/>
                <w:sz w:val="14"/>
                <w:szCs w:val="14"/>
              </w:rPr>
              <w:br/>
              <w:t>class</w:t>
            </w:r>
          </w:p>
          <w:p w:rsidR="003E2389" w:rsidRPr="003E2389" w:rsidRDefault="003E2389" w:rsidP="00C026BB">
            <w:pPr>
              <w:pStyle w:val="TAH"/>
              <w:rPr>
                <w:rFonts w:eastAsia="SimSun"/>
                <w:sz w:val="14"/>
                <w:szCs w:val="14"/>
              </w:rPr>
            </w:pPr>
            <w:r w:rsidRPr="003E2389">
              <w:rPr>
                <w:rFonts w:eastAsia="SimSun"/>
                <w:sz w:val="14"/>
                <w:szCs w:val="14"/>
              </w:rPr>
              <w:t>(CC)</w:t>
            </w:r>
          </w:p>
        </w:tc>
        <w:tc>
          <w:tcPr>
            <w:tcW w:w="2268" w:type="dxa"/>
            <w:shd w:val="clear" w:color="auto" w:fill="DBE5F1" w:themeFill="accent1" w:themeFillTint="33"/>
          </w:tcPr>
          <w:p w:rsidR="003E2389" w:rsidRPr="003E2389" w:rsidRDefault="003E2389" w:rsidP="00C026BB">
            <w:pPr>
              <w:pStyle w:val="TAH"/>
              <w:rPr>
                <w:rFonts w:eastAsia="SimSun"/>
                <w:sz w:val="14"/>
                <w:szCs w:val="14"/>
              </w:rPr>
            </w:pPr>
            <w:r w:rsidRPr="003E2389">
              <w:rPr>
                <w:rFonts w:eastAsia="SimSun"/>
                <w:sz w:val="14"/>
                <w:szCs w:val="14"/>
              </w:rPr>
              <w:t xml:space="preserve">Interleaved block </w:t>
            </w:r>
            <w:r w:rsidRPr="003E2389">
              <w:rPr>
                <w:rFonts w:eastAsia="SimSun"/>
                <w:sz w:val="14"/>
                <w:szCs w:val="14"/>
              </w:rPr>
              <w:br/>
              <w:t>TDMA frame mapping</w:t>
            </w:r>
          </w:p>
        </w:tc>
      </w:tr>
      <w:tr w:rsidR="003E2389" w:rsidRPr="002A1748" w:rsidTr="003E2389">
        <w:trPr>
          <w:jc w:val="center"/>
        </w:trPr>
        <w:tc>
          <w:tcPr>
            <w:tcW w:w="1101" w:type="dxa"/>
            <w:vMerge w:val="restart"/>
            <w:shd w:val="clear" w:color="auto" w:fill="auto"/>
          </w:tcPr>
          <w:p w:rsidR="003E2389" w:rsidRPr="003E2389" w:rsidRDefault="003E2389" w:rsidP="00C026BB">
            <w:pPr>
              <w:pStyle w:val="TAL"/>
              <w:rPr>
                <w:rFonts w:eastAsia="SimSun"/>
                <w:sz w:val="14"/>
                <w:szCs w:val="14"/>
              </w:rPr>
            </w:pPr>
            <w:r w:rsidRPr="003E2389">
              <w:rPr>
                <w:rFonts w:eastAsia="SimSun"/>
                <w:sz w:val="14"/>
                <w:szCs w:val="14"/>
              </w:rPr>
              <w:t>EC-PCH</w:t>
            </w:r>
          </w:p>
        </w:tc>
        <w:tc>
          <w:tcPr>
            <w:tcW w:w="425"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D</w:t>
            </w:r>
          </w:p>
        </w:tc>
        <w:tc>
          <w:tcPr>
            <w:tcW w:w="992"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1,3,5,7</w:t>
            </w:r>
          </w:p>
        </w:tc>
        <w:tc>
          <w:tcPr>
            <w:tcW w:w="992"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C0</w:t>
            </w:r>
          </w:p>
        </w:tc>
        <w:tc>
          <w:tcPr>
            <w:tcW w:w="567"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NB</w:t>
            </w: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1</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B0(19,20),</w:t>
            </w:r>
            <w:r>
              <w:rPr>
                <w:rFonts w:eastAsia="SimSun"/>
                <w:sz w:val="14"/>
                <w:szCs w:val="14"/>
              </w:rPr>
              <w:br/>
            </w:r>
            <w:r w:rsidRPr="003E2389">
              <w:rPr>
                <w:rFonts w:eastAsia="SimSun"/>
                <w:sz w:val="14"/>
                <w:szCs w:val="14"/>
              </w:rPr>
              <w:t>B1(21,22),…,</w:t>
            </w:r>
            <w:r>
              <w:rPr>
                <w:rFonts w:eastAsia="SimSun"/>
                <w:sz w:val="14"/>
                <w:szCs w:val="14"/>
              </w:rPr>
              <w:br/>
            </w:r>
            <w:r w:rsidRPr="003E2389">
              <w:rPr>
                <w:rFonts w:eastAsia="SimSun"/>
                <w:sz w:val="14"/>
                <w:szCs w:val="14"/>
              </w:rPr>
              <w:t>B15(49,50)</w:t>
            </w:r>
          </w:p>
        </w:tc>
      </w:tr>
      <w:tr w:rsidR="003E2389" w:rsidRPr="002A1748"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2</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B0(19,…,22),</w:t>
            </w:r>
            <w:r>
              <w:rPr>
                <w:rFonts w:eastAsia="SimSun"/>
                <w:sz w:val="14"/>
                <w:szCs w:val="14"/>
              </w:rPr>
              <w:br/>
            </w:r>
            <w:r w:rsidRPr="003E2389">
              <w:rPr>
                <w:rFonts w:eastAsia="SimSun"/>
                <w:sz w:val="14"/>
                <w:szCs w:val="14"/>
              </w:rPr>
              <w:t>B1(23,…,26),…,</w:t>
            </w:r>
            <w:r>
              <w:rPr>
                <w:rFonts w:eastAsia="SimSun"/>
                <w:sz w:val="14"/>
                <w:szCs w:val="14"/>
              </w:rPr>
              <w:br/>
            </w:r>
            <w:r w:rsidRPr="003E2389">
              <w:rPr>
                <w:rFonts w:eastAsia="SimSun"/>
                <w:sz w:val="14"/>
                <w:szCs w:val="14"/>
              </w:rPr>
              <w:t>B7(47,…,50)</w:t>
            </w:r>
          </w:p>
        </w:tc>
      </w:tr>
      <w:tr w:rsidR="003E2389" w:rsidRPr="002A1748"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3</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B0(19,…,26),</w:t>
            </w:r>
            <w:r>
              <w:rPr>
                <w:rFonts w:eastAsia="SimSun"/>
                <w:sz w:val="14"/>
                <w:szCs w:val="14"/>
              </w:rPr>
              <w:br/>
            </w:r>
            <w:r w:rsidRPr="003E2389">
              <w:rPr>
                <w:rFonts w:eastAsia="SimSun"/>
                <w:sz w:val="14"/>
                <w:szCs w:val="14"/>
              </w:rPr>
              <w:t>B1(27,…,34),…,</w:t>
            </w:r>
            <w:r>
              <w:rPr>
                <w:rFonts w:eastAsia="SimSun"/>
                <w:sz w:val="14"/>
                <w:szCs w:val="14"/>
              </w:rPr>
              <w:br/>
            </w:r>
            <w:r w:rsidRPr="003E2389">
              <w:rPr>
                <w:rFonts w:eastAsia="SimSun"/>
                <w:sz w:val="14"/>
                <w:szCs w:val="14"/>
              </w:rPr>
              <w:t>B3(43,…,50)</w:t>
            </w:r>
          </w:p>
        </w:tc>
      </w:tr>
      <w:tr w:rsidR="003E2389" w:rsidRPr="002A1748"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4</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 xml:space="preserve">B0(19,…,34), </w:t>
            </w:r>
            <w:r>
              <w:rPr>
                <w:rFonts w:eastAsia="SimSun"/>
                <w:sz w:val="14"/>
                <w:szCs w:val="14"/>
              </w:rPr>
              <w:br/>
            </w:r>
            <w:r w:rsidRPr="003E2389">
              <w:rPr>
                <w:rFonts w:eastAsia="SimSun"/>
                <w:sz w:val="14"/>
                <w:szCs w:val="14"/>
              </w:rPr>
              <w:t>B1(35,…,50)</w:t>
            </w:r>
          </w:p>
        </w:tc>
      </w:tr>
      <w:tr w:rsidR="003E2389" w:rsidRPr="002A1748"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102</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5</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 xml:space="preserve">B0(19,…,34 + 51N), </w:t>
            </w:r>
            <w:r>
              <w:rPr>
                <w:rFonts w:eastAsia="SimSun"/>
                <w:sz w:val="14"/>
                <w:szCs w:val="14"/>
              </w:rPr>
              <w:br/>
            </w:r>
            <w:r w:rsidRPr="003E2389">
              <w:rPr>
                <w:rFonts w:eastAsia="SimSun"/>
                <w:sz w:val="14"/>
                <w:szCs w:val="14"/>
              </w:rPr>
              <w:t>B1(35,…,50 + 51N), N=0,1</w:t>
            </w:r>
          </w:p>
        </w:tc>
      </w:tr>
      <w:tr w:rsidR="003E2389" w:rsidRPr="002A1748"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204</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6</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 xml:space="preserve">B0(19,…,34 + 51N), </w:t>
            </w:r>
            <w:r>
              <w:rPr>
                <w:rFonts w:eastAsia="SimSun"/>
                <w:sz w:val="14"/>
                <w:szCs w:val="14"/>
              </w:rPr>
              <w:br/>
            </w:r>
            <w:r w:rsidRPr="003E2389">
              <w:rPr>
                <w:rFonts w:eastAsia="SimSun"/>
                <w:sz w:val="14"/>
                <w:szCs w:val="14"/>
              </w:rPr>
              <w:t>B1(35,…,50 + 51N), N=0,1,2,3</w:t>
            </w:r>
          </w:p>
        </w:tc>
      </w:tr>
      <w:tr w:rsidR="003E2389" w:rsidRPr="00341659" w:rsidTr="003E2389">
        <w:trPr>
          <w:jc w:val="center"/>
        </w:trPr>
        <w:tc>
          <w:tcPr>
            <w:tcW w:w="1101" w:type="dxa"/>
            <w:vMerge w:val="restart"/>
            <w:shd w:val="clear" w:color="auto" w:fill="auto"/>
          </w:tcPr>
          <w:p w:rsidR="003E2389" w:rsidRPr="003E2389" w:rsidRDefault="003E2389" w:rsidP="00C026BB">
            <w:pPr>
              <w:pStyle w:val="TAL"/>
              <w:rPr>
                <w:rFonts w:eastAsia="SimSun"/>
                <w:sz w:val="14"/>
                <w:szCs w:val="14"/>
              </w:rPr>
            </w:pPr>
            <w:r w:rsidRPr="003E2389">
              <w:rPr>
                <w:rFonts w:eastAsia="SimSun"/>
                <w:sz w:val="14"/>
                <w:szCs w:val="14"/>
              </w:rPr>
              <w:t>EC-AGCH</w:t>
            </w:r>
          </w:p>
        </w:tc>
        <w:tc>
          <w:tcPr>
            <w:tcW w:w="425"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D</w:t>
            </w:r>
          </w:p>
        </w:tc>
        <w:tc>
          <w:tcPr>
            <w:tcW w:w="992"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1,3,5,7</w:t>
            </w:r>
          </w:p>
        </w:tc>
        <w:tc>
          <w:tcPr>
            <w:tcW w:w="992"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C0</w:t>
            </w:r>
          </w:p>
        </w:tc>
        <w:tc>
          <w:tcPr>
            <w:tcW w:w="567" w:type="dxa"/>
            <w:vMerge w:val="restart"/>
            <w:shd w:val="clear" w:color="auto" w:fill="auto"/>
          </w:tcPr>
          <w:p w:rsidR="003E2389" w:rsidRPr="003E2389" w:rsidRDefault="003E2389" w:rsidP="00C026BB">
            <w:pPr>
              <w:pStyle w:val="TAC"/>
              <w:rPr>
                <w:rFonts w:eastAsia="SimSun"/>
                <w:sz w:val="14"/>
                <w:szCs w:val="14"/>
              </w:rPr>
            </w:pPr>
            <w:r w:rsidRPr="003E2389">
              <w:rPr>
                <w:rFonts w:eastAsia="SimSun"/>
                <w:sz w:val="14"/>
                <w:szCs w:val="14"/>
              </w:rPr>
              <w:t>NB</w:t>
            </w: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highlight w:val="yellow"/>
              </w:rPr>
            </w:pPr>
            <w:r w:rsidRPr="003E2389">
              <w:rPr>
                <w:rFonts w:eastAsia="SimSun"/>
                <w:sz w:val="14"/>
                <w:szCs w:val="14"/>
              </w:rPr>
              <w:t>1</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B0(11,12),</w:t>
            </w:r>
            <w:r>
              <w:rPr>
                <w:rFonts w:eastAsia="SimSun"/>
                <w:sz w:val="14"/>
                <w:szCs w:val="14"/>
              </w:rPr>
              <w:br/>
            </w:r>
            <w:r w:rsidRPr="003E2389">
              <w:rPr>
                <w:rFonts w:eastAsia="SimSun"/>
                <w:sz w:val="14"/>
                <w:szCs w:val="14"/>
              </w:rPr>
              <w:t>B1(13,14),…,</w:t>
            </w:r>
            <w:r>
              <w:rPr>
                <w:rFonts w:eastAsia="SimSun"/>
                <w:sz w:val="14"/>
                <w:szCs w:val="14"/>
              </w:rPr>
              <w:br/>
            </w:r>
            <w:r w:rsidRPr="003E2389">
              <w:rPr>
                <w:rFonts w:eastAsia="SimSun"/>
                <w:sz w:val="14"/>
                <w:szCs w:val="14"/>
              </w:rPr>
              <w:t>B19(49,50)</w:t>
            </w:r>
          </w:p>
        </w:tc>
      </w:tr>
      <w:tr w:rsidR="003E2389" w:rsidRPr="00341659"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2</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B0(11,…,14),</w:t>
            </w:r>
            <w:r>
              <w:rPr>
                <w:rFonts w:eastAsia="SimSun"/>
                <w:sz w:val="14"/>
                <w:szCs w:val="14"/>
              </w:rPr>
              <w:br/>
            </w:r>
            <w:r w:rsidRPr="003E2389">
              <w:rPr>
                <w:rFonts w:eastAsia="SimSun"/>
                <w:sz w:val="14"/>
                <w:szCs w:val="14"/>
              </w:rPr>
              <w:t>B1(15,…,18),…,</w:t>
            </w:r>
            <w:r>
              <w:rPr>
                <w:rFonts w:eastAsia="SimSun"/>
                <w:sz w:val="14"/>
                <w:szCs w:val="14"/>
              </w:rPr>
              <w:br/>
            </w:r>
            <w:r w:rsidRPr="003E2389">
              <w:rPr>
                <w:rFonts w:eastAsia="SimSun"/>
                <w:sz w:val="14"/>
                <w:szCs w:val="14"/>
              </w:rPr>
              <w:t>B9(47,…,50)</w:t>
            </w:r>
          </w:p>
        </w:tc>
      </w:tr>
      <w:tr w:rsidR="003E2389" w:rsidRPr="00341659"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3</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B0(11,…,18),</w:t>
            </w:r>
            <w:r>
              <w:rPr>
                <w:rFonts w:eastAsia="SimSun"/>
                <w:sz w:val="14"/>
                <w:szCs w:val="14"/>
              </w:rPr>
              <w:br/>
            </w:r>
            <w:r w:rsidRPr="003E2389">
              <w:rPr>
                <w:rFonts w:eastAsia="SimSun"/>
                <w:sz w:val="14"/>
                <w:szCs w:val="14"/>
              </w:rPr>
              <w:t>B1(19,…,26),…,</w:t>
            </w:r>
            <w:r>
              <w:rPr>
                <w:rFonts w:eastAsia="SimSun"/>
                <w:sz w:val="14"/>
                <w:szCs w:val="14"/>
              </w:rPr>
              <w:br/>
            </w:r>
            <w:r w:rsidRPr="003E2389">
              <w:rPr>
                <w:rFonts w:eastAsia="SimSun"/>
                <w:sz w:val="14"/>
                <w:szCs w:val="14"/>
              </w:rPr>
              <w:t>B4(43,…,50)</w:t>
            </w:r>
          </w:p>
        </w:tc>
      </w:tr>
      <w:tr w:rsidR="003E2389" w:rsidRPr="00341659"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51</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4</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 xml:space="preserve">B0(19,…,34), </w:t>
            </w:r>
            <w:r>
              <w:rPr>
                <w:rFonts w:eastAsia="SimSun"/>
                <w:sz w:val="14"/>
                <w:szCs w:val="14"/>
              </w:rPr>
              <w:br/>
            </w:r>
            <w:r w:rsidRPr="003E2389">
              <w:rPr>
                <w:rFonts w:eastAsia="SimSun"/>
                <w:sz w:val="14"/>
                <w:szCs w:val="14"/>
              </w:rPr>
              <w:t>B1(35,…,50)</w:t>
            </w:r>
          </w:p>
        </w:tc>
      </w:tr>
      <w:tr w:rsidR="003E2389" w:rsidRPr="00341659"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102</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5</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 xml:space="preserve">B0(19,…,34 + 51N), </w:t>
            </w:r>
            <w:r>
              <w:rPr>
                <w:rFonts w:eastAsia="SimSun"/>
                <w:sz w:val="14"/>
                <w:szCs w:val="14"/>
              </w:rPr>
              <w:br/>
            </w:r>
            <w:r w:rsidRPr="003E2389">
              <w:rPr>
                <w:rFonts w:eastAsia="SimSun"/>
                <w:sz w:val="14"/>
                <w:szCs w:val="14"/>
              </w:rPr>
              <w:t>B1(35,…,50 + 51N), N=0,1</w:t>
            </w:r>
          </w:p>
        </w:tc>
      </w:tr>
      <w:tr w:rsidR="003E2389" w:rsidRPr="00341659" w:rsidTr="003E2389">
        <w:trPr>
          <w:jc w:val="center"/>
        </w:trPr>
        <w:tc>
          <w:tcPr>
            <w:tcW w:w="1101" w:type="dxa"/>
            <w:vMerge/>
            <w:shd w:val="clear" w:color="auto" w:fill="auto"/>
          </w:tcPr>
          <w:p w:rsidR="003E2389" w:rsidRPr="003E2389" w:rsidRDefault="003E2389" w:rsidP="00C026BB">
            <w:pPr>
              <w:pStyle w:val="TAL"/>
              <w:rPr>
                <w:rFonts w:eastAsia="SimSun"/>
                <w:sz w:val="14"/>
                <w:szCs w:val="14"/>
              </w:rPr>
            </w:pPr>
          </w:p>
        </w:tc>
        <w:tc>
          <w:tcPr>
            <w:tcW w:w="425"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992" w:type="dxa"/>
            <w:vMerge/>
            <w:shd w:val="clear" w:color="auto" w:fill="auto"/>
          </w:tcPr>
          <w:p w:rsidR="003E2389" w:rsidRPr="003E2389" w:rsidRDefault="003E2389" w:rsidP="00C026BB">
            <w:pPr>
              <w:pStyle w:val="TAC"/>
              <w:rPr>
                <w:rFonts w:eastAsia="SimSun"/>
                <w:sz w:val="14"/>
                <w:szCs w:val="14"/>
              </w:rPr>
            </w:pPr>
          </w:p>
        </w:tc>
        <w:tc>
          <w:tcPr>
            <w:tcW w:w="567" w:type="dxa"/>
            <w:vMerge/>
            <w:shd w:val="clear" w:color="auto" w:fill="auto"/>
          </w:tcPr>
          <w:p w:rsidR="003E2389" w:rsidRPr="003E2389" w:rsidRDefault="003E2389" w:rsidP="00C026BB">
            <w:pPr>
              <w:pStyle w:val="TAC"/>
              <w:rPr>
                <w:rFonts w:eastAsia="SimSun"/>
                <w:sz w:val="14"/>
                <w:szCs w:val="14"/>
              </w:rPr>
            </w:pPr>
          </w:p>
        </w:tc>
        <w:tc>
          <w:tcPr>
            <w:tcW w:w="709" w:type="dxa"/>
            <w:shd w:val="clear" w:color="auto" w:fill="auto"/>
          </w:tcPr>
          <w:p w:rsidR="003E2389" w:rsidRPr="003E2389" w:rsidRDefault="003E2389" w:rsidP="00C026BB">
            <w:pPr>
              <w:pStyle w:val="TAC"/>
              <w:rPr>
                <w:rFonts w:eastAsia="SimSun"/>
                <w:sz w:val="14"/>
                <w:szCs w:val="14"/>
              </w:rPr>
            </w:pPr>
            <w:r w:rsidRPr="003E2389">
              <w:rPr>
                <w:rFonts w:eastAsia="SimSun"/>
                <w:sz w:val="14"/>
                <w:szCs w:val="14"/>
              </w:rPr>
              <w:t>204</w:t>
            </w:r>
          </w:p>
        </w:tc>
        <w:tc>
          <w:tcPr>
            <w:tcW w:w="851" w:type="dxa"/>
          </w:tcPr>
          <w:p w:rsidR="003E2389" w:rsidRPr="003E2389" w:rsidRDefault="003E2389" w:rsidP="00C026BB">
            <w:pPr>
              <w:pStyle w:val="TAC"/>
              <w:rPr>
                <w:rFonts w:eastAsia="SimSun"/>
                <w:sz w:val="14"/>
                <w:szCs w:val="14"/>
              </w:rPr>
            </w:pPr>
            <w:r w:rsidRPr="003E2389">
              <w:rPr>
                <w:rFonts w:eastAsia="SimSun"/>
                <w:sz w:val="14"/>
                <w:szCs w:val="14"/>
              </w:rPr>
              <w:t>6</w:t>
            </w:r>
          </w:p>
        </w:tc>
        <w:tc>
          <w:tcPr>
            <w:tcW w:w="2268" w:type="dxa"/>
            <w:shd w:val="clear" w:color="auto" w:fill="auto"/>
          </w:tcPr>
          <w:p w:rsidR="003E2389" w:rsidRPr="003E2389" w:rsidRDefault="003E2389" w:rsidP="00C026BB">
            <w:pPr>
              <w:pStyle w:val="TAL"/>
              <w:rPr>
                <w:rFonts w:eastAsia="SimSun"/>
                <w:sz w:val="14"/>
                <w:szCs w:val="14"/>
              </w:rPr>
            </w:pPr>
            <w:r w:rsidRPr="003E2389">
              <w:rPr>
                <w:rFonts w:eastAsia="SimSun"/>
                <w:sz w:val="14"/>
                <w:szCs w:val="14"/>
              </w:rPr>
              <w:t xml:space="preserve">B0(19,…,34 + 51N), </w:t>
            </w:r>
            <w:r>
              <w:rPr>
                <w:rFonts w:eastAsia="SimSun"/>
                <w:sz w:val="14"/>
                <w:szCs w:val="14"/>
              </w:rPr>
              <w:br/>
            </w:r>
            <w:r w:rsidRPr="003E2389">
              <w:rPr>
                <w:rFonts w:eastAsia="SimSun"/>
                <w:sz w:val="14"/>
                <w:szCs w:val="14"/>
              </w:rPr>
              <w:t>B1(35,…,50 + 51N), N=0,1,2,3</w:t>
            </w:r>
          </w:p>
        </w:tc>
      </w:tr>
    </w:tbl>
    <w:p w:rsidR="008C57AA" w:rsidRDefault="008C57AA" w:rsidP="00F45972">
      <w:pPr>
        <w:pStyle w:val="BodyText"/>
      </w:pPr>
    </w:p>
    <w:p w:rsidR="00F15556" w:rsidRDefault="00F15556" w:rsidP="00F15556">
      <w:pPr>
        <w:pStyle w:val="Heading2"/>
      </w:pPr>
      <w:r>
        <w:t>Details</w:t>
      </w:r>
    </w:p>
    <w:p w:rsidR="00F15556" w:rsidRDefault="00F15556" w:rsidP="00F15556">
      <w:pPr>
        <w:pStyle w:val="BodyText"/>
      </w:pPr>
      <w:r>
        <w:t>The new EC-PCH and EC-AGCH format contains 8</w:t>
      </w:r>
      <w:r w:rsidR="009F3B43">
        <w:t>8</w:t>
      </w:r>
      <w:r>
        <w:t xml:space="preserve"> bits, and is mapped according to </w:t>
      </w:r>
      <w:r>
        <w:fldChar w:fldCharType="begin"/>
      </w:r>
      <w:r>
        <w:instrText xml:space="preserve"> REF _Ref409876758 \h </w:instrText>
      </w:r>
      <w:r>
        <w:fldChar w:fldCharType="separate"/>
      </w:r>
      <w:r>
        <w:t xml:space="preserve">Table </w:t>
      </w:r>
      <w:r>
        <w:rPr>
          <w:noProof/>
        </w:rPr>
        <w:t>2</w:t>
      </w:r>
      <w:r>
        <w:fldChar w:fldCharType="end"/>
      </w:r>
      <w:r>
        <w:t>. For more details, see</w:t>
      </w:r>
      <w:r w:rsidR="00CE12F5">
        <w:t xml:space="preserve"> </w:t>
      </w:r>
      <w:r w:rsidR="00CE12F5">
        <w:fldChar w:fldCharType="begin"/>
      </w:r>
      <w:r w:rsidR="00CE12F5">
        <w:instrText xml:space="preserve"> REF _Ref410177406 \r \h </w:instrText>
      </w:r>
      <w:r w:rsidR="00CE12F5">
        <w:fldChar w:fldCharType="separate"/>
      </w:r>
      <w:r w:rsidR="00CE12F5">
        <w:t>[4]</w:t>
      </w:r>
      <w:r w:rsidR="00CE12F5">
        <w:fldChar w:fldCharType="end"/>
      </w:r>
      <w:r>
        <w:t>.</w:t>
      </w:r>
    </w:p>
    <w:p w:rsidR="003F4D5E" w:rsidRDefault="003F4D5E" w:rsidP="00F45972">
      <w:pPr>
        <w:pStyle w:val="BodyText"/>
      </w:pPr>
      <w:r>
        <w:t xml:space="preserve">An 18 bit CRC as defined today for MCS-0 </w:t>
      </w:r>
      <w:r w:rsidR="00F15556">
        <w:t>is applied and tail biting coding as currently defined for example for the RLC/MAC Header, is used.</w:t>
      </w:r>
    </w:p>
    <w:p w:rsidR="00F15556" w:rsidRDefault="00F15556" w:rsidP="00F45972">
      <w:pPr>
        <w:pStyle w:val="BodyText"/>
      </w:pPr>
      <w:r>
        <w:t xml:space="preserve">The details of the channel coding is provided according to the nomenclature and description used in </w:t>
      </w:r>
      <w:r>
        <w:fldChar w:fldCharType="begin"/>
      </w:r>
      <w:r>
        <w:instrText xml:space="preserve"> REF _Ref409874165 \r \h </w:instrText>
      </w:r>
      <w:r>
        <w:fldChar w:fldCharType="separate"/>
      </w:r>
      <w:r>
        <w:t>[2]</w:t>
      </w:r>
      <w:r>
        <w:fldChar w:fldCharType="end"/>
      </w:r>
      <w:r>
        <w:t>.</w:t>
      </w:r>
    </w:p>
    <w:p w:rsidR="00F15556" w:rsidRDefault="00F15556" w:rsidP="00F15556">
      <w:pPr>
        <w:pStyle w:val="Heading3"/>
      </w:pPr>
      <w:r>
        <w:lastRenderedPageBreak/>
        <w:t>Packet control channels in extended coverage (EC-CCCH/D)</w:t>
      </w:r>
    </w:p>
    <w:p w:rsidR="00F15556" w:rsidRDefault="00F15556" w:rsidP="00F15556">
      <w:pPr>
        <w:pStyle w:val="Heading4"/>
      </w:pPr>
      <w:bookmarkStart w:id="4" w:name="_Toc342304219"/>
      <w:r>
        <w:t>Block constitution</w:t>
      </w:r>
      <w:bookmarkEnd w:id="4"/>
    </w:p>
    <w:p w:rsidR="00F15556" w:rsidRDefault="00F15556" w:rsidP="00F15556">
      <w:pPr>
        <w:pStyle w:val="BodyText"/>
      </w:pPr>
      <w:r>
        <w:t>The message delivered to the encoder on the DL has a fixed size of N information bits {</w:t>
      </w:r>
      <w:proofErr w:type="gramStart"/>
      <w:r>
        <w:t>d(</w:t>
      </w:r>
      <w:proofErr w:type="gramEnd"/>
      <w:r>
        <w:t>0),d(1),...,d(N-1)}, where:</w:t>
      </w:r>
    </w:p>
    <w:p w:rsidR="00F15556" w:rsidRDefault="00F15556" w:rsidP="00F15556">
      <w:pPr>
        <w:pStyle w:val="BodyText"/>
        <w:numPr>
          <w:ilvl w:val="0"/>
          <w:numId w:val="18"/>
        </w:numPr>
      </w:pPr>
      <w:r>
        <w:t>EC-CCCH/D: N=8</w:t>
      </w:r>
      <w:bookmarkStart w:id="5" w:name="_Toc342304220"/>
      <w:r w:rsidR="009F3B43">
        <w:t>8</w:t>
      </w:r>
    </w:p>
    <w:bookmarkEnd w:id="5"/>
    <w:p w:rsidR="00F15556" w:rsidRDefault="00F15556" w:rsidP="00F15556">
      <w:pPr>
        <w:pStyle w:val="Heading4"/>
      </w:pPr>
      <w:r>
        <w:t>Data coding</w:t>
      </w:r>
    </w:p>
    <w:p w:rsidR="00F15556" w:rsidRDefault="00F15556" w:rsidP="00F15556">
      <w:pPr>
        <w:pStyle w:val="BodyText"/>
      </w:pPr>
      <w:r>
        <w:t>a)</w:t>
      </w:r>
      <w:r>
        <w:tab/>
        <w:t>Parity bits:</w:t>
      </w:r>
    </w:p>
    <w:p w:rsidR="00F15556" w:rsidRDefault="00F15556" w:rsidP="00F15556">
      <w:pPr>
        <w:pStyle w:val="BodyText"/>
      </w:pPr>
      <w:r>
        <w:t xml:space="preserve">Eighteen data parity bits </w:t>
      </w:r>
      <w:proofErr w:type="gramStart"/>
      <w:r>
        <w:t>p(</w:t>
      </w:r>
      <w:proofErr w:type="gramEnd"/>
      <w:r>
        <w:t>0),p(1),...,p(17) are defined in such a way that in GF(2) the binary polynomial:</w:t>
      </w:r>
    </w:p>
    <w:p w:rsidR="00F15556" w:rsidRDefault="00F15556" w:rsidP="00F15556">
      <w:pPr>
        <w:pStyle w:val="BodyText"/>
      </w:pPr>
      <w:proofErr w:type="gramStart"/>
      <w:r>
        <w:t>d(</w:t>
      </w:r>
      <w:proofErr w:type="gramEnd"/>
      <w:r>
        <w:t>0)D</w:t>
      </w:r>
      <w:r>
        <w:rPr>
          <w:position w:val="4"/>
          <w:sz w:val="16"/>
        </w:rPr>
        <w:t>N+18-1</w:t>
      </w:r>
      <w:r>
        <w:t xml:space="preserve"> +...+ d(N-1)D</w:t>
      </w:r>
      <w:r>
        <w:rPr>
          <w:position w:val="4"/>
          <w:sz w:val="16"/>
        </w:rPr>
        <w:t>18</w:t>
      </w:r>
      <w:r>
        <w:t xml:space="preserve"> + p(0)D</w:t>
      </w:r>
      <w:r>
        <w:rPr>
          <w:position w:val="4"/>
          <w:sz w:val="16"/>
        </w:rPr>
        <w:t>17</w:t>
      </w:r>
      <w:r>
        <w:t xml:space="preserve"> +...+ p(17), when divided by:</w:t>
      </w:r>
    </w:p>
    <w:p w:rsidR="00F15556" w:rsidRDefault="00F15556" w:rsidP="00F15556">
      <w:pPr>
        <w:pStyle w:val="BodyText"/>
      </w:pPr>
      <w:r>
        <w:t>D</w:t>
      </w:r>
      <w:r>
        <w:rPr>
          <w:position w:val="4"/>
          <w:sz w:val="16"/>
        </w:rPr>
        <w:t>18</w:t>
      </w:r>
      <w:r>
        <w:t xml:space="preserve"> + D</w:t>
      </w:r>
      <w:r>
        <w:rPr>
          <w:position w:val="4"/>
          <w:sz w:val="16"/>
        </w:rPr>
        <w:t>17</w:t>
      </w:r>
      <w:r>
        <w:t xml:space="preserve"> + D</w:t>
      </w:r>
      <w:r>
        <w:rPr>
          <w:position w:val="4"/>
          <w:sz w:val="16"/>
        </w:rPr>
        <w:t>14</w:t>
      </w:r>
      <w:r>
        <w:t xml:space="preserve"> + D</w:t>
      </w:r>
      <w:r>
        <w:rPr>
          <w:position w:val="4"/>
          <w:sz w:val="16"/>
        </w:rPr>
        <w:t>13</w:t>
      </w:r>
      <w:r>
        <w:t xml:space="preserve"> + D</w:t>
      </w:r>
      <w:r>
        <w:rPr>
          <w:position w:val="4"/>
          <w:sz w:val="16"/>
        </w:rPr>
        <w:t>11</w:t>
      </w:r>
      <w:r>
        <w:t xml:space="preserve"> + D</w:t>
      </w:r>
      <w:r>
        <w:rPr>
          <w:position w:val="4"/>
          <w:sz w:val="16"/>
        </w:rPr>
        <w:t>10</w:t>
      </w:r>
      <w:r>
        <w:t xml:space="preserve"> + D</w:t>
      </w:r>
      <w:r>
        <w:rPr>
          <w:position w:val="4"/>
          <w:sz w:val="16"/>
        </w:rPr>
        <w:t>8</w:t>
      </w:r>
      <w:r>
        <w:t xml:space="preserve"> + D</w:t>
      </w:r>
      <w:r>
        <w:rPr>
          <w:position w:val="4"/>
          <w:sz w:val="16"/>
        </w:rPr>
        <w:t>7</w:t>
      </w:r>
      <w:r>
        <w:t xml:space="preserve"> + D</w:t>
      </w:r>
      <w:r>
        <w:rPr>
          <w:position w:val="4"/>
          <w:sz w:val="16"/>
        </w:rPr>
        <w:t>6</w:t>
      </w:r>
      <w:r>
        <w:t xml:space="preserve"> + D</w:t>
      </w:r>
      <w:r>
        <w:rPr>
          <w:position w:val="4"/>
          <w:sz w:val="16"/>
        </w:rPr>
        <w:t>3</w:t>
      </w:r>
      <w:r>
        <w:t xml:space="preserve"> + D</w:t>
      </w:r>
      <w:r>
        <w:rPr>
          <w:position w:val="4"/>
          <w:sz w:val="16"/>
        </w:rPr>
        <w:t>2</w:t>
      </w:r>
      <w:r>
        <w:t xml:space="preserve"> + 1, yields a remainder equal to:</w:t>
      </w:r>
    </w:p>
    <w:p w:rsidR="00F15556" w:rsidRPr="00BA203E" w:rsidRDefault="00F15556" w:rsidP="00F15556">
      <w:pPr>
        <w:pStyle w:val="BodyText"/>
      </w:pPr>
      <w:proofErr w:type="gramStart"/>
      <w:r>
        <w:t>D</w:t>
      </w:r>
      <w:r>
        <w:rPr>
          <w:position w:val="4"/>
          <w:sz w:val="16"/>
        </w:rPr>
        <w:t>17</w:t>
      </w:r>
      <w:r>
        <w:t xml:space="preserve"> + D</w:t>
      </w:r>
      <w:r>
        <w:rPr>
          <w:position w:val="4"/>
          <w:sz w:val="16"/>
        </w:rPr>
        <w:t>16</w:t>
      </w:r>
      <w:r>
        <w:t xml:space="preserve"> + D</w:t>
      </w:r>
      <w:r>
        <w:rPr>
          <w:position w:val="4"/>
          <w:sz w:val="16"/>
        </w:rPr>
        <w:t>15</w:t>
      </w:r>
      <w:r>
        <w:t xml:space="preserve"> + D</w:t>
      </w:r>
      <w:r>
        <w:rPr>
          <w:position w:val="4"/>
          <w:sz w:val="16"/>
        </w:rPr>
        <w:t>14</w:t>
      </w:r>
      <w:r>
        <w:t xml:space="preserve"> + D</w:t>
      </w:r>
      <w:r>
        <w:rPr>
          <w:position w:val="4"/>
          <w:sz w:val="16"/>
        </w:rPr>
        <w:t>13</w:t>
      </w:r>
      <w:r>
        <w:t xml:space="preserve"> + D</w:t>
      </w:r>
      <w:r>
        <w:rPr>
          <w:position w:val="4"/>
          <w:sz w:val="16"/>
        </w:rPr>
        <w:t>12</w:t>
      </w:r>
      <w:r>
        <w:t xml:space="preserve"> + D</w:t>
      </w:r>
      <w:r>
        <w:rPr>
          <w:position w:val="4"/>
          <w:sz w:val="16"/>
        </w:rPr>
        <w:t>11</w:t>
      </w:r>
      <w:r>
        <w:t xml:space="preserve"> + D</w:t>
      </w:r>
      <w:r>
        <w:rPr>
          <w:position w:val="4"/>
          <w:sz w:val="16"/>
        </w:rPr>
        <w:t>10</w:t>
      </w:r>
      <w:r>
        <w:t xml:space="preserve"> + D</w:t>
      </w:r>
      <w:r>
        <w:rPr>
          <w:position w:val="4"/>
          <w:sz w:val="16"/>
        </w:rPr>
        <w:t>9</w:t>
      </w:r>
      <w:r>
        <w:t xml:space="preserve"> + D</w:t>
      </w:r>
      <w:r>
        <w:rPr>
          <w:position w:val="4"/>
          <w:sz w:val="16"/>
        </w:rPr>
        <w:t>8</w:t>
      </w:r>
      <w:r>
        <w:t xml:space="preserve"> + D</w:t>
      </w:r>
      <w:r>
        <w:rPr>
          <w:position w:val="4"/>
          <w:sz w:val="16"/>
        </w:rPr>
        <w:t>7</w:t>
      </w:r>
      <w:r>
        <w:t xml:space="preserve"> + D</w:t>
      </w:r>
      <w:r>
        <w:rPr>
          <w:position w:val="4"/>
          <w:sz w:val="16"/>
        </w:rPr>
        <w:t>6</w:t>
      </w:r>
      <w:r>
        <w:t xml:space="preserve"> + D</w:t>
      </w:r>
      <w:r>
        <w:rPr>
          <w:position w:val="4"/>
          <w:sz w:val="16"/>
        </w:rPr>
        <w:t>5</w:t>
      </w:r>
      <w:r>
        <w:t xml:space="preserve"> + D</w:t>
      </w:r>
      <w:r>
        <w:rPr>
          <w:position w:val="4"/>
          <w:sz w:val="16"/>
        </w:rPr>
        <w:t>4</w:t>
      </w:r>
      <w:r>
        <w:t xml:space="preserve"> + D</w:t>
      </w:r>
      <w:r>
        <w:rPr>
          <w:position w:val="4"/>
          <w:sz w:val="16"/>
        </w:rPr>
        <w:t>3</w:t>
      </w:r>
      <w:r>
        <w:t xml:space="preserve"> + D</w:t>
      </w:r>
      <w:r>
        <w:rPr>
          <w:position w:val="4"/>
          <w:sz w:val="16"/>
        </w:rPr>
        <w:t>2</w:t>
      </w:r>
      <w:r>
        <w:t xml:space="preserve"> + D + 1.</w:t>
      </w:r>
      <w:proofErr w:type="gramEnd"/>
    </w:p>
    <w:p w:rsidR="00F15556" w:rsidRPr="003F2070" w:rsidRDefault="00F15556" w:rsidP="00F15556">
      <w:pPr>
        <w:pStyle w:val="BodyText"/>
      </w:pPr>
      <w:r w:rsidRPr="003F2070">
        <w:t>b) Tail-biting convolutional encoder</w:t>
      </w:r>
    </w:p>
    <w:p w:rsidR="00F15556" w:rsidRPr="003F2070" w:rsidRDefault="00F15556" w:rsidP="00F15556">
      <w:pPr>
        <w:pStyle w:val="BodyText"/>
      </w:pPr>
      <w:r w:rsidRPr="003F2070">
        <w:t xml:space="preserve">The six last bits are added before the block of </w:t>
      </w:r>
      <w:r>
        <w:t>N+18</w:t>
      </w:r>
      <w:r w:rsidRPr="003F2070">
        <w:t xml:space="preserve"> bits, the result being a block of </w:t>
      </w:r>
      <w:r>
        <w:t>N+24</w:t>
      </w:r>
      <w:r w:rsidRPr="003F2070">
        <w:t xml:space="preserve"> bits {c(</w:t>
      </w:r>
      <w:r w:rsidRPr="003F2070">
        <w:noBreakHyphen/>
        <w:t>6),…,c(0),c(1),...,c(</w:t>
      </w:r>
      <w:r>
        <w:t>N+18-1</w:t>
      </w:r>
      <w:r w:rsidRPr="003F2070">
        <w:t>)} with six negative indices:</w:t>
      </w:r>
    </w:p>
    <w:p w:rsidR="00F15556" w:rsidRPr="000C065E" w:rsidRDefault="00F15556" w:rsidP="00F15556">
      <w:pPr>
        <w:pStyle w:val="BodyText"/>
      </w:pPr>
      <w:proofErr w:type="gramStart"/>
      <w:r w:rsidRPr="000C065E">
        <w:t>c(</w:t>
      </w:r>
      <w:proofErr w:type="gramEnd"/>
      <w:r w:rsidRPr="000C065E">
        <w:t>k)</w:t>
      </w:r>
      <w:r w:rsidRPr="000C065E">
        <w:tab/>
      </w:r>
      <w:r w:rsidRPr="000C065E">
        <w:tab/>
        <w:t>= b(</w:t>
      </w:r>
      <w:r>
        <w:t>N+18</w:t>
      </w:r>
      <w:r w:rsidRPr="000C065E">
        <w:t>+k)</w:t>
      </w:r>
      <w:r w:rsidRPr="000C065E">
        <w:tab/>
      </w:r>
      <w:r w:rsidRPr="000C065E">
        <w:tab/>
        <w:t>for k = -6,...,-1</w:t>
      </w:r>
    </w:p>
    <w:p w:rsidR="00F15556" w:rsidRPr="000C065E" w:rsidRDefault="00F15556" w:rsidP="00F15556">
      <w:pPr>
        <w:pStyle w:val="BodyText"/>
      </w:pPr>
      <w:proofErr w:type="gramStart"/>
      <w:r w:rsidRPr="000C065E">
        <w:t>c(</w:t>
      </w:r>
      <w:proofErr w:type="gramEnd"/>
      <w:r w:rsidRPr="000C065E">
        <w:t>k)</w:t>
      </w:r>
      <w:r w:rsidRPr="000C065E">
        <w:tab/>
      </w:r>
      <w:r w:rsidRPr="000C065E">
        <w:tab/>
        <w:t>= b(k)</w:t>
      </w:r>
      <w:r w:rsidRPr="000C065E">
        <w:tab/>
      </w:r>
      <w:r w:rsidRPr="000C065E">
        <w:tab/>
      </w:r>
      <w:r w:rsidRPr="000C065E">
        <w:tab/>
        <w:t>for k = 0,1,...,</w:t>
      </w:r>
      <w:r>
        <w:t>N+18-1</w:t>
      </w:r>
    </w:p>
    <w:p w:rsidR="00F15556" w:rsidRPr="003F2070" w:rsidRDefault="00F15556" w:rsidP="00F15556">
      <w:pPr>
        <w:pStyle w:val="BodyText"/>
      </w:pPr>
      <w:r w:rsidRPr="003F2070">
        <w:t xml:space="preserve">This block of </w:t>
      </w:r>
      <w:r>
        <w:t>N+18</w:t>
      </w:r>
      <w:r w:rsidRPr="003F2070">
        <w:t xml:space="preserve"> bits is encoded with the 1/3 rate convolutional mother code defined by the polynomials:</w:t>
      </w:r>
    </w:p>
    <w:p w:rsidR="00F15556" w:rsidRPr="00DD1506" w:rsidRDefault="00F15556" w:rsidP="00F15556">
      <w:pPr>
        <w:pStyle w:val="BodyText"/>
        <w:rPr>
          <w:position w:val="4"/>
          <w:sz w:val="16"/>
          <w:lang w:val="sv-SE"/>
        </w:rPr>
      </w:pPr>
      <w:r w:rsidRPr="00DD1506">
        <w:rPr>
          <w:lang w:val="sv-SE"/>
        </w:rPr>
        <w:t>G4 = 1 + D</w:t>
      </w:r>
      <w:r w:rsidRPr="00DD1506">
        <w:rPr>
          <w:position w:val="4"/>
          <w:sz w:val="16"/>
          <w:lang w:val="sv-SE"/>
        </w:rPr>
        <w:t>2</w:t>
      </w:r>
      <w:r w:rsidRPr="00DD1506">
        <w:rPr>
          <w:lang w:val="sv-SE"/>
        </w:rPr>
        <w:t xml:space="preserve"> + D</w:t>
      </w:r>
      <w:r w:rsidRPr="00DD1506">
        <w:rPr>
          <w:position w:val="4"/>
          <w:sz w:val="16"/>
          <w:lang w:val="sv-SE"/>
        </w:rPr>
        <w:t>3</w:t>
      </w:r>
      <w:r w:rsidRPr="00DD1506">
        <w:rPr>
          <w:lang w:val="sv-SE"/>
        </w:rPr>
        <w:t xml:space="preserve"> + D</w:t>
      </w:r>
      <w:r w:rsidRPr="00DD1506">
        <w:rPr>
          <w:position w:val="4"/>
          <w:sz w:val="16"/>
          <w:lang w:val="sv-SE"/>
        </w:rPr>
        <w:t>5</w:t>
      </w:r>
      <w:r w:rsidRPr="00DD1506">
        <w:rPr>
          <w:lang w:val="sv-SE"/>
        </w:rPr>
        <w:t xml:space="preserve"> + D</w:t>
      </w:r>
      <w:r w:rsidRPr="00DD1506">
        <w:rPr>
          <w:position w:val="4"/>
          <w:sz w:val="16"/>
          <w:lang w:val="sv-SE"/>
        </w:rPr>
        <w:t>6</w:t>
      </w:r>
    </w:p>
    <w:p w:rsidR="00F15556" w:rsidRPr="00DD1506" w:rsidRDefault="00F15556" w:rsidP="00F15556">
      <w:pPr>
        <w:pStyle w:val="BodyText"/>
        <w:rPr>
          <w:position w:val="4"/>
          <w:sz w:val="16"/>
          <w:lang w:val="sv-SE"/>
        </w:rPr>
      </w:pPr>
      <w:r w:rsidRPr="00DD1506">
        <w:rPr>
          <w:lang w:val="sv-SE"/>
        </w:rPr>
        <w:t>G7 = 1 + D + D</w:t>
      </w:r>
      <w:r w:rsidRPr="00DD1506">
        <w:rPr>
          <w:position w:val="4"/>
          <w:sz w:val="16"/>
          <w:lang w:val="sv-SE"/>
        </w:rPr>
        <w:t>2</w:t>
      </w:r>
      <w:r w:rsidRPr="00DD1506">
        <w:rPr>
          <w:lang w:val="sv-SE"/>
        </w:rPr>
        <w:t xml:space="preserve"> + D</w:t>
      </w:r>
      <w:r w:rsidRPr="00DD1506">
        <w:rPr>
          <w:position w:val="4"/>
          <w:sz w:val="16"/>
          <w:lang w:val="sv-SE"/>
        </w:rPr>
        <w:t>3</w:t>
      </w:r>
      <w:r w:rsidRPr="00DD1506">
        <w:rPr>
          <w:lang w:val="sv-SE"/>
        </w:rPr>
        <w:t xml:space="preserve"> + D</w:t>
      </w:r>
      <w:r w:rsidRPr="00DD1506">
        <w:rPr>
          <w:position w:val="4"/>
          <w:sz w:val="16"/>
          <w:lang w:val="sv-SE"/>
        </w:rPr>
        <w:t>6</w:t>
      </w:r>
    </w:p>
    <w:p w:rsidR="00F15556" w:rsidRPr="003F2070" w:rsidRDefault="00F15556" w:rsidP="00F15556">
      <w:pPr>
        <w:pStyle w:val="BodyText"/>
      </w:pPr>
      <w:r w:rsidRPr="003F2070">
        <w:t>G5 = 1 + D + D</w:t>
      </w:r>
      <w:r w:rsidRPr="003F2070">
        <w:rPr>
          <w:position w:val="4"/>
          <w:sz w:val="16"/>
        </w:rPr>
        <w:t>4</w:t>
      </w:r>
      <w:r w:rsidRPr="003F2070">
        <w:t xml:space="preserve"> + D</w:t>
      </w:r>
      <w:r w:rsidRPr="003F2070">
        <w:rPr>
          <w:position w:val="4"/>
          <w:sz w:val="16"/>
        </w:rPr>
        <w:t>6</w:t>
      </w:r>
    </w:p>
    <w:p w:rsidR="00F15556" w:rsidRPr="003F2070" w:rsidRDefault="00F15556" w:rsidP="00F15556">
      <w:pPr>
        <w:pStyle w:val="BodyText"/>
      </w:pPr>
      <w:r w:rsidRPr="003F2070">
        <w:t xml:space="preserve">This results in a block of </w:t>
      </w:r>
      <w:r>
        <w:t>(N+18)*3</w:t>
      </w:r>
      <w:r w:rsidRPr="003F2070">
        <w:t xml:space="preserve"> coded bits {</w:t>
      </w:r>
      <w:proofErr w:type="gramStart"/>
      <w:r w:rsidRPr="003F2070">
        <w:t>C(</w:t>
      </w:r>
      <w:proofErr w:type="gramEnd"/>
      <w:r w:rsidRPr="003F2070">
        <w:t>0),...,C(</w:t>
      </w:r>
      <w:r>
        <w:t>(N+18)*3-1</w:t>
      </w:r>
      <w:r w:rsidRPr="003F2070">
        <w:t>)} defined by:</w:t>
      </w:r>
    </w:p>
    <w:p w:rsidR="00F15556" w:rsidRPr="000C065E" w:rsidRDefault="00F15556" w:rsidP="00F15556">
      <w:pPr>
        <w:pStyle w:val="BodyText"/>
        <w:rPr>
          <w:lang w:val="nb-NO"/>
        </w:rPr>
      </w:pPr>
      <w:r w:rsidRPr="000C065E">
        <w:rPr>
          <w:lang w:val="nb-NO"/>
        </w:rPr>
        <w:t>C(3k)     = c(k) + c(k</w:t>
      </w:r>
      <w:r w:rsidRPr="000C065E">
        <w:rPr>
          <w:lang w:val="nb-NO"/>
        </w:rPr>
        <w:noBreakHyphen/>
        <w:t>2) + c(k</w:t>
      </w:r>
      <w:r w:rsidRPr="000C065E">
        <w:rPr>
          <w:lang w:val="nb-NO"/>
        </w:rPr>
        <w:noBreakHyphen/>
        <w:t>3) + c(k</w:t>
      </w:r>
      <w:r w:rsidRPr="000C065E">
        <w:rPr>
          <w:lang w:val="nb-NO"/>
        </w:rPr>
        <w:noBreakHyphen/>
        <w:t>5) + c(k</w:t>
      </w:r>
      <w:r w:rsidRPr="000C065E">
        <w:rPr>
          <w:lang w:val="nb-NO"/>
        </w:rPr>
        <w:noBreakHyphen/>
        <w:t>6)</w:t>
      </w:r>
    </w:p>
    <w:p w:rsidR="00F15556" w:rsidRPr="000C065E" w:rsidRDefault="00F15556" w:rsidP="00F15556">
      <w:pPr>
        <w:pStyle w:val="BodyText"/>
        <w:rPr>
          <w:lang w:val="nb-NO"/>
        </w:rPr>
      </w:pPr>
      <w:r w:rsidRPr="000C065E">
        <w:rPr>
          <w:lang w:val="nb-NO"/>
        </w:rPr>
        <w:t>C(3k+1) = c(k) + c(k</w:t>
      </w:r>
      <w:r w:rsidRPr="000C065E">
        <w:rPr>
          <w:lang w:val="nb-NO"/>
        </w:rPr>
        <w:noBreakHyphen/>
        <w:t>1) + c(k</w:t>
      </w:r>
      <w:r w:rsidRPr="000C065E">
        <w:rPr>
          <w:lang w:val="nb-NO"/>
        </w:rPr>
        <w:noBreakHyphen/>
        <w:t>2) + c(k</w:t>
      </w:r>
      <w:r w:rsidRPr="000C065E">
        <w:rPr>
          <w:lang w:val="nb-NO"/>
        </w:rPr>
        <w:noBreakHyphen/>
        <w:t>3) + c(k</w:t>
      </w:r>
      <w:r w:rsidRPr="000C065E">
        <w:rPr>
          <w:lang w:val="nb-NO"/>
        </w:rPr>
        <w:noBreakHyphen/>
        <w:t>6)</w:t>
      </w:r>
    </w:p>
    <w:p w:rsidR="00F15556" w:rsidRDefault="00F15556" w:rsidP="00F15556">
      <w:pPr>
        <w:pStyle w:val="BodyText"/>
      </w:pPr>
      <w:proofErr w:type="gramStart"/>
      <w:r w:rsidRPr="000C065E">
        <w:t>C(</w:t>
      </w:r>
      <w:proofErr w:type="gramEnd"/>
      <w:r w:rsidRPr="000C065E">
        <w:t>3k+2) = c(k) + c(k</w:t>
      </w:r>
      <w:r w:rsidRPr="000C065E">
        <w:noBreakHyphen/>
        <w:t>1) + c(k</w:t>
      </w:r>
      <w:r w:rsidRPr="000C065E">
        <w:noBreakHyphen/>
        <w:t>4) + c(k</w:t>
      </w:r>
      <w:r w:rsidRPr="000C065E">
        <w:noBreakHyphen/>
        <w:t>6)     for k = 0,1,...,</w:t>
      </w:r>
      <w:r w:rsidRPr="00782665">
        <w:t xml:space="preserve"> </w:t>
      </w:r>
      <w:r>
        <w:t>N+18-1</w:t>
      </w:r>
    </w:p>
    <w:p w:rsidR="00F15556" w:rsidRDefault="00F15556" w:rsidP="00F15556">
      <w:pPr>
        <w:pStyle w:val="BodyText"/>
      </w:pPr>
      <w:r>
        <w:t>The code is punctured in such a way that the following coded bits are not transmitted:</w:t>
      </w:r>
    </w:p>
    <w:tbl>
      <w:tblPr>
        <w:tblW w:w="79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7"/>
        <w:gridCol w:w="6521"/>
      </w:tblGrid>
      <w:tr w:rsidR="00F15556" w:rsidTr="00F15556">
        <w:trPr>
          <w:trHeight w:val="246"/>
          <w:jc w:val="center"/>
        </w:trPr>
        <w:tc>
          <w:tcPr>
            <w:tcW w:w="1417" w:type="dxa"/>
          </w:tcPr>
          <w:p w:rsidR="00F15556" w:rsidRDefault="00F15556" w:rsidP="00C026BB">
            <w:pPr>
              <w:pStyle w:val="TAL"/>
            </w:pPr>
            <w:r>
              <w:t>EC-CCCH/D</w:t>
            </w:r>
          </w:p>
        </w:tc>
        <w:tc>
          <w:tcPr>
            <w:tcW w:w="6521" w:type="dxa"/>
          </w:tcPr>
          <w:p w:rsidR="00F15556" w:rsidRDefault="00F15556" w:rsidP="00692687">
            <w:pPr>
              <w:pStyle w:val="TAL"/>
            </w:pPr>
            <w:r>
              <w:t>{C(k) for k = floor(</w:t>
            </w:r>
            <w:proofErr w:type="spellStart"/>
            <w:r>
              <w:t>linspace</w:t>
            </w:r>
            <w:proofErr w:type="spellEnd"/>
            <w:r>
              <w:t>(0,</w:t>
            </w:r>
            <w:r w:rsidR="00D622C6">
              <w:t xml:space="preserve"> (N+18)*3-1 </w:t>
            </w:r>
            <w:r>
              <w:t>,</w:t>
            </w:r>
            <w:r w:rsidR="00D622C6">
              <w:t xml:space="preserve"> (N+18)*3</w:t>
            </w:r>
            <w:r>
              <w:t>-1</w:t>
            </w:r>
            <w:r w:rsidR="00692687">
              <w:t>16</w:t>
            </w:r>
            <w:r>
              <w:t>)) (</w:t>
            </w:r>
            <w:proofErr w:type="spellStart"/>
            <w:r>
              <w:t>Matlab</w:t>
            </w:r>
            <w:proofErr w:type="spellEnd"/>
            <w:r>
              <w:t xml:space="preserve"> syntax used)</w:t>
            </w:r>
          </w:p>
        </w:tc>
      </w:tr>
    </w:tbl>
    <w:p w:rsidR="009C06D9" w:rsidRDefault="007C3A1E" w:rsidP="007C3A1E">
      <w:pPr>
        <w:pStyle w:val="Heading1"/>
      </w:pPr>
      <w:r>
        <w:t>Conclusions</w:t>
      </w:r>
    </w:p>
    <w:p w:rsidR="00870030" w:rsidRPr="007C3A1E" w:rsidRDefault="00F15556" w:rsidP="001135EA">
      <w:pPr>
        <w:pStyle w:val="BodyText"/>
      </w:pPr>
      <w:r>
        <w:t xml:space="preserve">A new block format for EC-PCH and EC-AGCH has been described that </w:t>
      </w:r>
      <w:r w:rsidR="008A3B1E">
        <w:t>uses a smaller payload size compared to the current block format, and is mapped onto 2-burst block format to allow for shorter monitoring time and improved resource utilization. Using a 2-</w:t>
      </w:r>
      <w:r w:rsidR="008A3B1E">
        <w:lastRenderedPageBreak/>
        <w:t>burst block format with the burst repeated two times in each instance, will also assist devices in frequency offset estimation on the BCCH carrier, and coverage class determination.</w:t>
      </w:r>
    </w:p>
    <w:p w:rsidR="008317F7" w:rsidRDefault="008317F7" w:rsidP="008317F7">
      <w:pPr>
        <w:pStyle w:val="Heading1"/>
      </w:pPr>
      <w:r>
        <w:t>References</w:t>
      </w:r>
    </w:p>
    <w:bookmarkStart w:id="6" w:name="_Ref397674406"/>
    <w:p w:rsidR="006B0C1C" w:rsidRDefault="008317F7" w:rsidP="007E0D26">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5D3FC4">
        <w:t>VODAFONE Group Plc.</w:t>
      </w:r>
      <w:r>
        <w:t xml:space="preserve"> GERAN#62</w:t>
      </w:r>
      <w:bookmarkEnd w:id="6"/>
      <w:r>
        <w:t>.</w:t>
      </w:r>
    </w:p>
    <w:p w:rsidR="0016449D" w:rsidRDefault="0016449D" w:rsidP="007E0D26">
      <w:pPr>
        <w:pStyle w:val="Reference"/>
      </w:pPr>
      <w:bookmarkStart w:id="7" w:name="_Ref409874165"/>
      <w:r>
        <w:t>3GPP TS 45.003, “Channel coding”</w:t>
      </w:r>
      <w:bookmarkEnd w:id="7"/>
    </w:p>
    <w:p w:rsidR="00F15556" w:rsidRDefault="0016449D" w:rsidP="00F15556">
      <w:pPr>
        <w:pStyle w:val="Reference"/>
      </w:pPr>
      <w:bookmarkStart w:id="8" w:name="_Ref409874229"/>
      <w:r>
        <w:t>3GPP TS 45.002, “Multiplexing and multiple access”</w:t>
      </w:r>
      <w:bookmarkEnd w:id="8"/>
    </w:p>
    <w:bookmarkStart w:id="9" w:name="_Ref410177406"/>
    <w:p w:rsidR="00CE12F5" w:rsidRPr="008317F7" w:rsidRDefault="00CE12F5" w:rsidP="00F15556">
      <w:pPr>
        <w:pStyle w:val="Reference"/>
      </w:pPr>
      <w:r>
        <w:fldChar w:fldCharType="begin"/>
      </w:r>
      <w:r>
        <w:instrText xml:space="preserve"> HYPERLINK "ftp://www.3gpp.org/tsg_geran/TSG_GERAN/AD-HOCs/Ad-hoc_GERAN1-GERAN2_CIoT/Docs/GPC150055.zip" </w:instrText>
      </w:r>
      <w:r>
        <w:fldChar w:fldCharType="separate"/>
      </w:r>
      <w:r>
        <w:rPr>
          <w:rStyle w:val="Hyperlink"/>
        </w:rPr>
        <w:t>GPC150055</w:t>
      </w:r>
      <w:r>
        <w:fldChar w:fldCharType="end"/>
      </w:r>
      <w:r>
        <w:t>, “</w:t>
      </w:r>
      <w:r w:rsidRPr="00C06584">
        <w:t>EC-GSM, Mapping of logical channels onto physical channels</w:t>
      </w:r>
      <w:r>
        <w:t xml:space="preserve">”, source Ericsson LM. GERAN Ad Hoc#1 on </w:t>
      </w:r>
      <w:proofErr w:type="spellStart"/>
      <w:r>
        <w:t>FS_IoT_LC</w:t>
      </w:r>
      <w:proofErr w:type="spellEnd"/>
      <w:r>
        <w:t>.</w:t>
      </w:r>
      <w:bookmarkEnd w:id="9"/>
    </w:p>
    <w:sectPr w:rsidR="00CE12F5" w:rsidRPr="008317F7"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66E" w:rsidRDefault="00AC066E">
      <w:r>
        <w:separator/>
      </w:r>
    </w:p>
  </w:endnote>
  <w:endnote w:type="continuationSeparator" w:id="0">
    <w:p w:rsidR="00AC066E" w:rsidRDefault="00AC0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Franklin Gothic Medium Cond"/>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D7E30">
      <w:rPr>
        <w:rStyle w:val="PageNumber"/>
        <w:noProof/>
      </w:rPr>
      <w:t>5</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7E30">
      <w:rPr>
        <w:rStyle w:val="PageNumber"/>
        <w:noProof/>
      </w:rPr>
      <w:t>5</w:t>
    </w:r>
    <w:r>
      <w:rPr>
        <w:rStyle w:val="PageNumber"/>
      </w:rPr>
      <w:fldChar w:fldCharType="end"/>
    </w:r>
    <w:r>
      <w:rPr>
        <w:rStyle w:val="PageNumber"/>
      </w:rPr>
      <w:t>)</w:t>
    </w:r>
    <w:bookmarkEnd w:id="10"/>
  </w:p>
  <w:p w:rsidR="001200D6" w:rsidRDefault="001200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3D7E3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7E30">
      <w:rPr>
        <w:rStyle w:val="PageNumber"/>
        <w:noProof/>
      </w:rPr>
      <w:t>5</w:t>
    </w:r>
    <w:r>
      <w:rPr>
        <w:rStyle w:val="PageNumber"/>
      </w:rPr>
      <w:fldChar w:fldCharType="end"/>
    </w:r>
    <w:r>
      <w:rPr>
        <w:rStyle w:val="PageNumber"/>
      </w:rPr>
      <w:t>)</w:t>
    </w:r>
  </w:p>
  <w:p w:rsidR="001200D6" w:rsidRDefault="001200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66E" w:rsidRDefault="00AC066E">
      <w:r>
        <w:separator/>
      </w:r>
    </w:p>
  </w:footnote>
  <w:footnote w:type="continuationSeparator" w:id="0">
    <w:p w:rsidR="00AC066E" w:rsidRDefault="00AC0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D8307C" w:rsidRDefault="00D505CA" w:rsidP="00EA60C1">
    <w:pPr>
      <w:pStyle w:val="Header"/>
    </w:pPr>
    <w:r w:rsidRPr="00D8307C">
      <w:t>3GPP TSG GERAN</w:t>
    </w:r>
    <w:r w:rsidR="00D8307C" w:rsidRPr="00D8307C">
      <w:t xml:space="preserve"> Ad Hoc#1 on </w:t>
    </w:r>
    <w:proofErr w:type="spellStart"/>
    <w:r w:rsidR="00D8307C" w:rsidRPr="00D8307C">
      <w:t>FS_IoT_LC</w:t>
    </w:r>
    <w:proofErr w:type="spellEnd"/>
    <w:r w:rsidRPr="00D8307C">
      <w:tab/>
    </w:r>
    <w:r w:rsidRPr="00D8307C">
      <w:tab/>
    </w:r>
    <w:proofErr w:type="spellStart"/>
    <w:r w:rsidRPr="00D8307C">
      <w:t>Tdoc</w:t>
    </w:r>
    <w:proofErr w:type="spellEnd"/>
    <w:r w:rsidRPr="00D8307C">
      <w:t xml:space="preserve"> GP</w:t>
    </w:r>
    <w:r w:rsidR="00D8307C">
      <w:t>C150</w:t>
    </w:r>
    <w:r w:rsidR="00CE12F5">
      <w:t>060</w:t>
    </w:r>
  </w:p>
  <w:p w:rsidR="001200D6" w:rsidRPr="00D8307C" w:rsidRDefault="00CE12F5" w:rsidP="00CE12F5">
    <w:pPr>
      <w:tabs>
        <w:tab w:val="left" w:pos="7023"/>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8317F7" w:rsidRDefault="00D505CA" w:rsidP="0015360B">
    <w:pPr>
      <w:pStyle w:val="Header"/>
      <w:spacing w:after="0"/>
    </w:pPr>
    <w:r w:rsidRPr="008317F7">
      <w:t>3GPP TSG GERAN</w:t>
    </w:r>
    <w:r w:rsidR="008317F7" w:rsidRPr="008317F7">
      <w:t xml:space="preserve"> Ad Hoc#1 on </w:t>
    </w:r>
    <w:proofErr w:type="spellStart"/>
    <w:r w:rsidR="008317F7" w:rsidRPr="008317F7">
      <w:t>FS_IoT_LC</w:t>
    </w:r>
    <w:proofErr w:type="spellEnd"/>
    <w:r w:rsidRPr="008317F7">
      <w:tab/>
    </w:r>
    <w:r w:rsidRPr="008317F7">
      <w:tab/>
    </w:r>
    <w:proofErr w:type="spellStart"/>
    <w:r w:rsidRPr="008317F7">
      <w:t>Tdoc</w:t>
    </w:r>
    <w:proofErr w:type="spellEnd"/>
    <w:r w:rsidRPr="008317F7">
      <w:t xml:space="preserve"> GP</w:t>
    </w:r>
    <w:r w:rsidR="008317F7">
      <w:t>C150</w:t>
    </w:r>
    <w:r w:rsidR="00CE12F5">
      <w:t>060</w:t>
    </w:r>
  </w:p>
  <w:p w:rsidR="00D505CA" w:rsidRPr="00F171F5" w:rsidRDefault="008317F7" w:rsidP="0015360B">
    <w:pPr>
      <w:pStyle w:val="Header"/>
      <w:spacing w:after="0"/>
      <w:rPr>
        <w:lang w:val="it-IT"/>
      </w:rPr>
    </w:pPr>
    <w:r>
      <w:rPr>
        <w:lang w:val="it-IT"/>
      </w:rPr>
      <w:t>Sofia Antipolis, France</w:t>
    </w:r>
    <w:r w:rsidR="00D505CA" w:rsidRPr="00F171F5">
      <w:rPr>
        <w:lang w:val="it-IT"/>
      </w:rPr>
      <w:tab/>
    </w:r>
    <w:r w:rsidR="00D505CA" w:rsidRPr="00F171F5">
      <w:rPr>
        <w:lang w:val="it-IT"/>
      </w:rPr>
      <w:tab/>
      <w:t xml:space="preserve">Agenda item </w:t>
    </w:r>
    <w:r w:rsidR="00CE12F5">
      <w:rPr>
        <w:lang w:val="it-IT"/>
      </w:rPr>
      <w:t>1.4.3.1</w:t>
    </w:r>
  </w:p>
  <w:p w:rsidR="001200D6" w:rsidRPr="00454B41" w:rsidRDefault="008317F7" w:rsidP="00454B41">
    <w:pPr>
      <w:pStyle w:val="Header"/>
      <w:spacing w:after="0"/>
      <w:rPr>
        <w:snapToGrid w:val="0"/>
      </w:rPr>
    </w:pPr>
    <w:r>
      <w:t>2</w:t>
    </w:r>
    <w:r w:rsidRPr="008317F7">
      <w:rPr>
        <w:vertAlign w:val="superscript"/>
      </w:rPr>
      <w:t>nd</w:t>
    </w:r>
    <w:r>
      <w:t xml:space="preserve"> </w:t>
    </w:r>
    <w:r w:rsidR="00D505CA" w:rsidRPr="00264773">
      <w:t xml:space="preserve">– </w:t>
    </w:r>
    <w:r>
      <w:t>5</w:t>
    </w:r>
    <w:r w:rsidR="00B74E2C" w:rsidRPr="00B74E2C">
      <w:rPr>
        <w:vertAlign w:val="superscript"/>
      </w:rPr>
      <w:t>th</w:t>
    </w:r>
    <w:r w:rsidR="00B74E2C">
      <w:t xml:space="preserve"> </w:t>
    </w:r>
    <w:r>
      <w:t>February</w:t>
    </w:r>
    <w:r w:rsidR="00D505CA" w:rsidRPr="00264773">
      <w:t xml:space="preserve">, </w:t>
    </w:r>
    <w:r>
      <w:t>2015</w:t>
    </w:r>
    <w:r w:rsidR="00D505CA" w:rsidRPr="00264773">
      <w:br/>
    </w:r>
    <w:bookmarkStart w:id="11" w:name="_Ref515183447"/>
    <w:bookmarkEnd w:id="11"/>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0"/>
  </w:num>
  <w:num w:numId="9">
    <w:abstractNumId w:val="13"/>
  </w:num>
  <w:num w:numId="10">
    <w:abstractNumId w:val="16"/>
  </w:num>
  <w:num w:numId="11">
    <w:abstractNumId w:val="9"/>
  </w:num>
  <w:num w:numId="12">
    <w:abstractNumId w:val="8"/>
  </w:num>
  <w:num w:numId="13">
    <w:abstractNumId w:val="0"/>
  </w:num>
  <w:num w:numId="14">
    <w:abstractNumId w:val="17"/>
  </w:num>
  <w:num w:numId="15">
    <w:abstractNumId w:val="15"/>
  </w:num>
  <w:num w:numId="16">
    <w:abstractNumId w:val="6"/>
  </w:num>
  <w:num w:numId="17">
    <w:abstractNumId w:val="11"/>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B00"/>
    <w:rsid w:val="00205FC8"/>
    <w:rsid w:val="002062FE"/>
    <w:rsid w:val="0020665C"/>
    <w:rsid w:val="00206B48"/>
    <w:rsid w:val="0020716D"/>
    <w:rsid w:val="00211DCC"/>
    <w:rsid w:val="00212200"/>
    <w:rsid w:val="00214891"/>
    <w:rsid w:val="00216391"/>
    <w:rsid w:val="002163DA"/>
    <w:rsid w:val="002175C4"/>
    <w:rsid w:val="00217C4A"/>
    <w:rsid w:val="00220D2A"/>
    <w:rsid w:val="00222E59"/>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554D"/>
    <w:rsid w:val="00356ED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D7E30"/>
    <w:rsid w:val="003E0239"/>
    <w:rsid w:val="003E03E7"/>
    <w:rsid w:val="003E13BA"/>
    <w:rsid w:val="003E1AF7"/>
    <w:rsid w:val="003E2389"/>
    <w:rsid w:val="003E2CE0"/>
    <w:rsid w:val="003E5917"/>
    <w:rsid w:val="003E6521"/>
    <w:rsid w:val="003E660C"/>
    <w:rsid w:val="003E730A"/>
    <w:rsid w:val="003F08A4"/>
    <w:rsid w:val="003F0E0F"/>
    <w:rsid w:val="003F10F2"/>
    <w:rsid w:val="003F32B0"/>
    <w:rsid w:val="003F3F4C"/>
    <w:rsid w:val="003F4D5E"/>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2687"/>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2645"/>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0C89"/>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562A"/>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ADA"/>
    <w:rsid w:val="007D5CAE"/>
    <w:rsid w:val="007D5D77"/>
    <w:rsid w:val="007D6EAB"/>
    <w:rsid w:val="007E01FF"/>
    <w:rsid w:val="007E0D26"/>
    <w:rsid w:val="007E0F55"/>
    <w:rsid w:val="007E332E"/>
    <w:rsid w:val="007E39A9"/>
    <w:rsid w:val="007E5E3B"/>
    <w:rsid w:val="007E6FCE"/>
    <w:rsid w:val="007E766C"/>
    <w:rsid w:val="007F0AA8"/>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34E2"/>
    <w:rsid w:val="0087352C"/>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B1E"/>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57AA"/>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1CF6"/>
    <w:rsid w:val="009222AE"/>
    <w:rsid w:val="00923C88"/>
    <w:rsid w:val="009242F8"/>
    <w:rsid w:val="009243B6"/>
    <w:rsid w:val="0092457D"/>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811"/>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59A9"/>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B43"/>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380B"/>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122"/>
    <w:rsid w:val="00A26BF9"/>
    <w:rsid w:val="00A26CD1"/>
    <w:rsid w:val="00A26DC2"/>
    <w:rsid w:val="00A306EB"/>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056"/>
    <w:rsid w:val="00A51C2B"/>
    <w:rsid w:val="00A51DCE"/>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5032"/>
    <w:rsid w:val="00A771FE"/>
    <w:rsid w:val="00A77903"/>
    <w:rsid w:val="00A80A21"/>
    <w:rsid w:val="00A81F16"/>
    <w:rsid w:val="00A82BB0"/>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9700F"/>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66E"/>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13E8"/>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295"/>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6C2"/>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D756E"/>
    <w:rsid w:val="00CE0241"/>
    <w:rsid w:val="00CE06B3"/>
    <w:rsid w:val="00CE0998"/>
    <w:rsid w:val="00CE12F5"/>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45A"/>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7BCC"/>
    <w:rsid w:val="00D57D83"/>
    <w:rsid w:val="00D57E5A"/>
    <w:rsid w:val="00D6005A"/>
    <w:rsid w:val="00D60EE3"/>
    <w:rsid w:val="00D61367"/>
    <w:rsid w:val="00D619B5"/>
    <w:rsid w:val="00D61CB1"/>
    <w:rsid w:val="00D62149"/>
    <w:rsid w:val="00D622C6"/>
    <w:rsid w:val="00D632A2"/>
    <w:rsid w:val="00D63F79"/>
    <w:rsid w:val="00D64682"/>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300"/>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556"/>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3EF0"/>
    <w:rsid w:val="00F4529C"/>
    <w:rsid w:val="00F45972"/>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076A"/>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2F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E12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12F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2F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E12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12F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88C2E-7FD4-4323-9C3E-F04CA5D02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6722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 R6</cp:lastModifiedBy>
  <cp:revision>2</cp:revision>
  <cp:lastPrinted>2013-02-08T15:42:00Z</cp:lastPrinted>
  <dcterms:created xsi:type="dcterms:W3CDTF">2015-01-28T02:57:00Z</dcterms:created>
  <dcterms:modified xsi:type="dcterms:W3CDTF">2015-01-28T02:57:00Z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